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97FB5" w14:textId="77777777" w:rsidR="00196095" w:rsidRPr="00A90A28" w:rsidRDefault="00196095" w:rsidP="0063627B">
      <w:pPr>
        <w:spacing w:after="0" w:line="240" w:lineRule="auto"/>
        <w:jc w:val="center"/>
        <w:rPr>
          <w:rFonts w:ascii="Segoe UI" w:hAnsi="Segoe UI" w:cs="Segoe UI"/>
          <w:sz w:val="20"/>
          <w:szCs w:val="20"/>
          <w:lang w:val="hr-HR"/>
        </w:rPr>
      </w:pPr>
      <w:r w:rsidRPr="00A90A28">
        <w:rPr>
          <w:rFonts w:ascii="Segoe UI" w:hAnsi="Segoe UI" w:cs="Segoe UI"/>
          <w:sz w:val="20"/>
          <w:szCs w:val="20"/>
          <w:lang w:val="hr-HR"/>
        </w:rPr>
        <w:t>PRIOPĆENJE ZA MEDIJE</w:t>
      </w:r>
    </w:p>
    <w:p w14:paraId="7275408E" w14:textId="77777777" w:rsidR="00196095" w:rsidRPr="00A90A28" w:rsidRDefault="00196095" w:rsidP="0063627B">
      <w:pPr>
        <w:spacing w:after="0" w:line="240" w:lineRule="auto"/>
        <w:jc w:val="both"/>
        <w:rPr>
          <w:rFonts w:ascii="Segoe UI" w:hAnsi="Segoe UI" w:cs="Segoe UI"/>
          <w:sz w:val="20"/>
          <w:szCs w:val="20"/>
          <w:lang w:val="hr-HR"/>
        </w:rPr>
      </w:pPr>
    </w:p>
    <w:p w14:paraId="2E7C6ABB" w14:textId="41B01CA0" w:rsidR="00196095" w:rsidRPr="00A90A28" w:rsidRDefault="00B55F08" w:rsidP="0063627B">
      <w:pPr>
        <w:spacing w:after="0" w:line="240" w:lineRule="auto"/>
        <w:jc w:val="center"/>
        <w:rPr>
          <w:rFonts w:ascii="Segoe UI" w:hAnsi="Segoe UI" w:cs="Segoe UI"/>
          <w:b/>
          <w:bCs/>
          <w:sz w:val="20"/>
          <w:szCs w:val="20"/>
          <w:lang w:val="hr-HR"/>
        </w:rPr>
      </w:pPr>
      <w:r w:rsidRPr="00A90A28">
        <w:rPr>
          <w:rFonts w:ascii="Segoe UI" w:hAnsi="Segoe UI" w:cs="Segoe UI"/>
          <w:b/>
          <w:bCs/>
          <w:sz w:val="20"/>
          <w:szCs w:val="20"/>
          <w:lang w:val="hr-HR"/>
        </w:rPr>
        <w:t>HBO</w:t>
      </w:r>
      <w:r w:rsidR="00196095" w:rsidRPr="00A90A28">
        <w:rPr>
          <w:rFonts w:ascii="Segoe UI" w:hAnsi="Segoe UI" w:cs="Segoe UI"/>
          <w:b/>
          <w:bCs/>
          <w:sz w:val="20"/>
          <w:szCs w:val="20"/>
          <w:lang w:val="hr-HR"/>
        </w:rPr>
        <w:t xml:space="preserve"> ORIGINAL SERIJA „DINA: PROROČANSTVO“ STIŽE </w:t>
      </w:r>
      <w:r w:rsidR="006D4928" w:rsidRPr="00A90A28">
        <w:rPr>
          <w:rFonts w:ascii="Segoe UI" w:hAnsi="Segoe UI" w:cs="Segoe UI"/>
          <w:b/>
          <w:bCs/>
          <w:sz w:val="20"/>
          <w:szCs w:val="20"/>
          <w:lang w:val="hr-HR"/>
        </w:rPr>
        <w:t xml:space="preserve">U </w:t>
      </w:r>
      <w:r w:rsidRPr="00A90A28">
        <w:rPr>
          <w:rFonts w:ascii="Segoe UI" w:hAnsi="Segoe UI" w:cs="Segoe UI"/>
          <w:b/>
          <w:bCs/>
          <w:sz w:val="20"/>
          <w:szCs w:val="20"/>
          <w:lang w:val="hr-HR"/>
        </w:rPr>
        <w:t>STUDENO</w:t>
      </w:r>
      <w:r w:rsidR="006D4928" w:rsidRPr="00A90A28">
        <w:rPr>
          <w:rFonts w:ascii="Segoe UI" w:hAnsi="Segoe UI" w:cs="Segoe UI"/>
          <w:b/>
          <w:bCs/>
          <w:sz w:val="20"/>
          <w:szCs w:val="20"/>
          <w:lang w:val="hr-HR"/>
        </w:rPr>
        <w:t>M</w:t>
      </w:r>
      <w:r w:rsidRPr="00A90A28">
        <w:rPr>
          <w:rFonts w:ascii="Segoe UI" w:hAnsi="Segoe UI" w:cs="Segoe UI"/>
          <w:b/>
          <w:bCs/>
          <w:sz w:val="20"/>
          <w:szCs w:val="20"/>
          <w:lang w:val="hr-HR"/>
        </w:rPr>
        <w:t xml:space="preserve"> NA MAX</w:t>
      </w:r>
      <w:r w:rsidR="00196095" w:rsidRPr="00A90A28">
        <w:rPr>
          <w:rFonts w:ascii="Segoe UI" w:hAnsi="Segoe UI" w:cs="Segoe UI"/>
          <w:b/>
          <w:bCs/>
          <w:sz w:val="20"/>
          <w:szCs w:val="20"/>
          <w:lang w:val="hr-HR"/>
        </w:rPr>
        <w:t xml:space="preserve"> </w:t>
      </w:r>
    </w:p>
    <w:p w14:paraId="7131ABA3" w14:textId="42065AB9" w:rsidR="00196095" w:rsidRPr="00A90A28" w:rsidRDefault="00196095" w:rsidP="0063627B">
      <w:pPr>
        <w:spacing w:after="0" w:line="240" w:lineRule="auto"/>
        <w:rPr>
          <w:rFonts w:ascii="Segoe UI" w:hAnsi="Segoe UI" w:cs="Segoe UI"/>
          <w:sz w:val="20"/>
          <w:szCs w:val="20"/>
          <w:lang w:val="hr-HR"/>
        </w:rPr>
      </w:pPr>
    </w:p>
    <w:p w14:paraId="199273B2" w14:textId="77777777" w:rsidR="00196095" w:rsidRPr="00A90A28" w:rsidRDefault="00196095" w:rsidP="0063627B">
      <w:pPr>
        <w:spacing w:after="0" w:line="240" w:lineRule="auto"/>
        <w:jc w:val="both"/>
        <w:rPr>
          <w:rFonts w:ascii="Segoe UI" w:hAnsi="Segoe UI" w:cs="Segoe UI"/>
          <w:sz w:val="20"/>
          <w:szCs w:val="20"/>
          <w:lang w:val="hr-HR"/>
        </w:rPr>
      </w:pPr>
    </w:p>
    <w:p w14:paraId="226D214C" w14:textId="182F61AF" w:rsidR="00196095" w:rsidRPr="00A90A28" w:rsidRDefault="00196095" w:rsidP="0063627B">
      <w:pPr>
        <w:spacing w:after="0" w:line="240" w:lineRule="auto"/>
        <w:jc w:val="both"/>
        <w:rPr>
          <w:rFonts w:ascii="Segoe UI" w:hAnsi="Segoe UI" w:cs="Segoe UI"/>
          <w:b/>
          <w:noProof/>
          <w:sz w:val="20"/>
          <w:szCs w:val="20"/>
          <w:lang w:val="hr-HR"/>
        </w:rPr>
      </w:pPr>
      <w:r w:rsidRPr="00A90A28">
        <w:rPr>
          <w:rFonts w:ascii="Segoe UI" w:hAnsi="Segoe UI" w:cs="Segoe UI"/>
          <w:b/>
          <w:noProof/>
          <w:sz w:val="20"/>
          <w:szCs w:val="20"/>
          <w:lang w:val="hr-HR"/>
        </w:rPr>
        <w:t>Zagreb, 1</w:t>
      </w:r>
      <w:r w:rsidR="00B55F08" w:rsidRPr="00A90A28">
        <w:rPr>
          <w:rFonts w:ascii="Segoe UI" w:hAnsi="Segoe UI" w:cs="Segoe UI"/>
          <w:b/>
          <w:noProof/>
          <w:sz w:val="20"/>
          <w:szCs w:val="20"/>
          <w:lang w:val="hr-HR"/>
        </w:rPr>
        <w:t>8</w:t>
      </w:r>
      <w:r w:rsidRPr="00A90A28">
        <w:rPr>
          <w:rFonts w:ascii="Segoe UI" w:hAnsi="Segoe UI" w:cs="Segoe UI"/>
          <w:b/>
          <w:noProof/>
          <w:sz w:val="20"/>
          <w:szCs w:val="20"/>
          <w:lang w:val="hr-HR"/>
        </w:rPr>
        <w:t xml:space="preserve">. </w:t>
      </w:r>
      <w:r w:rsidR="00B55F08" w:rsidRPr="00A90A28">
        <w:rPr>
          <w:rFonts w:ascii="Segoe UI" w:hAnsi="Segoe UI" w:cs="Segoe UI"/>
          <w:b/>
          <w:noProof/>
          <w:sz w:val="20"/>
          <w:szCs w:val="20"/>
          <w:lang w:val="hr-HR"/>
        </w:rPr>
        <w:t>srpnja</w:t>
      </w:r>
      <w:r w:rsidRPr="00A90A28">
        <w:rPr>
          <w:rFonts w:ascii="Segoe UI" w:hAnsi="Segoe UI" w:cs="Segoe UI"/>
          <w:b/>
          <w:noProof/>
          <w:sz w:val="20"/>
          <w:szCs w:val="20"/>
          <w:lang w:val="hr-HR"/>
        </w:rPr>
        <w:t xml:space="preserve"> 2024. </w:t>
      </w:r>
    </w:p>
    <w:p w14:paraId="560AE773" w14:textId="77777777" w:rsidR="00B55F08" w:rsidRPr="00A90A28" w:rsidRDefault="00B55F08" w:rsidP="0063627B">
      <w:pPr>
        <w:spacing w:after="0" w:line="240" w:lineRule="auto"/>
        <w:jc w:val="both"/>
        <w:rPr>
          <w:rFonts w:ascii="Segoe UI" w:hAnsi="Segoe UI" w:cs="Segoe UI"/>
          <w:b/>
          <w:noProof/>
          <w:sz w:val="20"/>
          <w:szCs w:val="20"/>
          <w:lang w:val="hr-HR"/>
        </w:rPr>
      </w:pPr>
    </w:p>
    <w:p w14:paraId="27DA219E" w14:textId="70561104" w:rsidR="00B55F08" w:rsidRPr="00A90A28" w:rsidRDefault="00B55F08" w:rsidP="0063627B">
      <w:pPr>
        <w:spacing w:after="0" w:line="240" w:lineRule="auto"/>
        <w:jc w:val="both"/>
        <w:rPr>
          <w:rFonts w:ascii="Segoe UI" w:hAnsi="Segoe UI" w:cs="Segoe UI"/>
          <w:bCs/>
          <w:noProof/>
          <w:sz w:val="20"/>
          <w:szCs w:val="20"/>
          <w:lang w:val="hr-HR"/>
        </w:rPr>
      </w:pPr>
      <w:r w:rsidRPr="00A90A28">
        <w:rPr>
          <w:rFonts w:ascii="Segoe UI" w:hAnsi="Segoe UI" w:cs="Segoe UI"/>
          <w:bCs/>
          <w:noProof/>
          <w:sz w:val="20"/>
          <w:szCs w:val="20"/>
          <w:lang w:val="hr-HR"/>
        </w:rPr>
        <w:t>HBO je objavio drugi službeni teaser za originalnu dramsku seriju „</w:t>
      </w:r>
      <w:r w:rsidRPr="00A90A28">
        <w:rPr>
          <w:rFonts w:ascii="Segoe UI" w:hAnsi="Segoe UI" w:cs="Segoe UI"/>
          <w:b/>
          <w:noProof/>
          <w:sz w:val="20"/>
          <w:szCs w:val="20"/>
          <w:lang w:val="hr-HR"/>
        </w:rPr>
        <w:t>Dina: Proročanstvo</w:t>
      </w:r>
      <w:r w:rsidRPr="00A90A28">
        <w:rPr>
          <w:rFonts w:ascii="Segoe UI" w:hAnsi="Segoe UI" w:cs="Segoe UI"/>
          <w:bCs/>
          <w:noProof/>
          <w:sz w:val="20"/>
          <w:szCs w:val="20"/>
          <w:lang w:val="hr-HR"/>
        </w:rPr>
        <w:t>“. Prva sezona od šest epizoda imat će premijeru ovog studenog na HBO-u i na Max streaming usluzi.</w:t>
      </w:r>
    </w:p>
    <w:p w14:paraId="21960FC0" w14:textId="61463CA4" w:rsidR="00196095" w:rsidRPr="00A90A28" w:rsidRDefault="00196095" w:rsidP="0063627B">
      <w:pPr>
        <w:shd w:val="clear" w:color="auto" w:fill="FFFFFF"/>
        <w:spacing w:after="0" w:line="240" w:lineRule="auto"/>
        <w:textAlignment w:val="baseline"/>
        <w:rPr>
          <w:rFonts w:ascii="Segoe UI" w:eastAsia="Times New Roman" w:hAnsi="Segoe UI" w:cs="Segoe UI"/>
          <w:color w:val="222222"/>
          <w:kern w:val="0"/>
          <w:sz w:val="20"/>
          <w:szCs w:val="20"/>
          <w:lang w:val="hr-HR" w:eastAsia="hr-HR"/>
          <w14:ligatures w14:val="none"/>
        </w:rPr>
      </w:pPr>
    </w:p>
    <w:p w14:paraId="3FE63EC3" w14:textId="126274A9" w:rsidR="0063627B" w:rsidRPr="00A90A28" w:rsidRDefault="00551B3E" w:rsidP="0063627B">
      <w:pPr>
        <w:shd w:val="clear" w:color="auto" w:fill="FFFFFF"/>
        <w:spacing w:after="0" w:line="240" w:lineRule="auto"/>
        <w:jc w:val="both"/>
        <w:textAlignment w:val="baseline"/>
        <w:rPr>
          <w:rFonts w:ascii="Segoe UI" w:hAnsi="Segoe UI" w:cs="Segoe UI"/>
          <w:color w:val="0D0D0D"/>
          <w:sz w:val="20"/>
          <w:szCs w:val="20"/>
          <w:shd w:val="clear" w:color="auto" w:fill="FFFFFF"/>
          <w:lang w:val="hr-HR"/>
        </w:rPr>
      </w:pPr>
      <w:r w:rsidRPr="00A90A28">
        <w:rPr>
          <w:rFonts w:ascii="Segoe UI" w:hAnsi="Segoe UI" w:cs="Segoe UI"/>
          <w:color w:val="0D0D0D"/>
          <w:sz w:val="20"/>
          <w:szCs w:val="20"/>
          <w:shd w:val="clear" w:color="auto" w:fill="FFFFFF"/>
          <w:lang w:val="hr-HR"/>
        </w:rPr>
        <w:t>Iz prostranog univerzuma „Dine</w:t>
      </w:r>
      <w:r w:rsidR="0063627B" w:rsidRPr="00A90A28">
        <w:rPr>
          <w:rFonts w:ascii="Segoe UI" w:hAnsi="Segoe UI" w:cs="Segoe UI"/>
          <w:color w:val="0D0D0D"/>
          <w:sz w:val="20"/>
          <w:szCs w:val="20"/>
          <w:shd w:val="clear" w:color="auto" w:fill="FFFFFF"/>
          <w:lang w:val="hr-HR"/>
        </w:rPr>
        <w:t>”</w:t>
      </w:r>
      <w:r w:rsidRPr="00A90A28">
        <w:rPr>
          <w:rFonts w:ascii="Segoe UI" w:hAnsi="Segoe UI" w:cs="Segoe UI"/>
          <w:color w:val="0D0D0D"/>
          <w:sz w:val="20"/>
          <w:szCs w:val="20"/>
          <w:shd w:val="clear" w:color="auto" w:fill="FFFFFF"/>
          <w:lang w:val="hr-HR"/>
        </w:rPr>
        <w:t>, koji je stvorio priznati autor Frank Herbert, i 10.000 godina prije uspona Paula Atreidesa, „Dina: Proročanstvo” prati dvije sestre Harkonnen dok se bore protiv sila koje prijete budućnosti čovječanstva i osnivaju legendarnu sektu koja će postati poznata kao Bene Gesserit.</w:t>
      </w:r>
    </w:p>
    <w:p w14:paraId="23FE01FC" w14:textId="77777777" w:rsidR="0063627B" w:rsidRPr="00A90A28" w:rsidRDefault="0063627B" w:rsidP="0063627B">
      <w:pPr>
        <w:shd w:val="clear" w:color="auto" w:fill="FFFFFF"/>
        <w:spacing w:after="0" w:line="240" w:lineRule="auto"/>
        <w:jc w:val="both"/>
        <w:textAlignment w:val="baseline"/>
        <w:rPr>
          <w:rFonts w:ascii="Segoe UI" w:hAnsi="Segoe UI" w:cs="Segoe UI"/>
          <w:color w:val="0D0D0D"/>
          <w:sz w:val="20"/>
          <w:szCs w:val="20"/>
          <w:shd w:val="clear" w:color="auto" w:fill="FFFFFF"/>
          <w:lang w:val="hr-HR"/>
        </w:rPr>
      </w:pPr>
    </w:p>
    <w:p w14:paraId="632F277B" w14:textId="7F02A843" w:rsidR="00551B3E" w:rsidRPr="00A90A28" w:rsidRDefault="00551B3E" w:rsidP="0063627B">
      <w:pPr>
        <w:shd w:val="clear" w:color="auto" w:fill="FFFFFF"/>
        <w:spacing w:after="0" w:line="240" w:lineRule="auto"/>
        <w:jc w:val="both"/>
        <w:textAlignment w:val="baseline"/>
        <w:rPr>
          <w:rFonts w:ascii="Segoe UI" w:hAnsi="Segoe UI" w:cs="Segoe UI"/>
          <w:color w:val="0D0D0D"/>
          <w:sz w:val="20"/>
          <w:szCs w:val="20"/>
          <w:shd w:val="clear" w:color="auto" w:fill="FFFFFF"/>
          <w:lang w:val="hr-HR"/>
        </w:rPr>
      </w:pPr>
      <w:r w:rsidRPr="00A90A28">
        <w:rPr>
          <w:rFonts w:ascii="Segoe UI" w:hAnsi="Segoe UI" w:cs="Segoe UI"/>
          <w:color w:val="0D0D0D"/>
          <w:sz w:val="20"/>
          <w:szCs w:val="20"/>
          <w:shd w:val="clear" w:color="auto" w:fill="FFFFFF"/>
          <w:lang w:val="hr-HR"/>
        </w:rPr>
        <w:t>„Dina: Proročanstvo” je inspirirana romanom „Sestrinstvo Dine” (</w:t>
      </w:r>
      <w:r w:rsidRPr="00A90A28">
        <w:rPr>
          <w:rFonts w:ascii="Segoe UI" w:hAnsi="Segoe UI" w:cs="Segoe UI"/>
          <w:i/>
          <w:iCs/>
          <w:color w:val="0D0D0D"/>
          <w:sz w:val="20"/>
          <w:szCs w:val="20"/>
          <w:shd w:val="clear" w:color="auto" w:fill="FFFFFF"/>
          <w:lang w:val="hr-HR"/>
        </w:rPr>
        <w:t>Sisterhood of Dune)</w:t>
      </w:r>
      <w:r w:rsidRPr="00A90A28">
        <w:rPr>
          <w:rFonts w:ascii="Segoe UI" w:hAnsi="Segoe UI" w:cs="Segoe UI"/>
          <w:color w:val="0D0D0D"/>
          <w:sz w:val="20"/>
          <w:szCs w:val="20"/>
          <w:shd w:val="clear" w:color="auto" w:fill="FFFFFF"/>
          <w:lang w:val="hr-HR"/>
        </w:rPr>
        <w:t>, koji su napisali Brian Herbert i Kevin J. Anderson.</w:t>
      </w:r>
    </w:p>
    <w:p w14:paraId="05F310EB" w14:textId="77777777" w:rsidR="0063627B" w:rsidRPr="00A90A28" w:rsidRDefault="0063627B" w:rsidP="0063627B">
      <w:pPr>
        <w:shd w:val="clear" w:color="auto" w:fill="FFFFFF"/>
        <w:spacing w:after="0" w:line="240" w:lineRule="auto"/>
        <w:jc w:val="both"/>
        <w:textAlignment w:val="baseline"/>
        <w:rPr>
          <w:rFonts w:ascii="Segoe UI" w:eastAsia="Times New Roman" w:hAnsi="Segoe UI" w:cs="Segoe UI"/>
          <w:color w:val="222222"/>
          <w:kern w:val="0"/>
          <w:sz w:val="20"/>
          <w:szCs w:val="20"/>
          <w:lang w:val="hr-HR" w:eastAsia="hr-HR"/>
          <w14:ligatures w14:val="none"/>
        </w:rPr>
      </w:pPr>
    </w:p>
    <w:p w14:paraId="06CD05C1" w14:textId="3310D651" w:rsidR="00196095" w:rsidRPr="00A90A28" w:rsidRDefault="00196095" w:rsidP="0063627B">
      <w:pPr>
        <w:shd w:val="clear" w:color="auto" w:fill="FFFFFF"/>
        <w:spacing w:after="0" w:line="240" w:lineRule="auto"/>
        <w:jc w:val="both"/>
        <w:textAlignment w:val="baseline"/>
        <w:rPr>
          <w:rFonts w:ascii="Segoe UI" w:eastAsia="Times New Roman" w:hAnsi="Segoe UI" w:cs="Segoe UI"/>
          <w:color w:val="1D1C1D"/>
          <w:kern w:val="0"/>
          <w:sz w:val="20"/>
          <w:szCs w:val="20"/>
          <w:lang w:val="hr-HR" w:eastAsia="hr-HR"/>
          <w14:ligatures w14:val="none"/>
        </w:rPr>
      </w:pPr>
      <w:r w:rsidRPr="00A90A28">
        <w:rPr>
          <w:rFonts w:ascii="Segoe UI" w:eastAsia="Times New Roman" w:hAnsi="Segoe UI" w:cs="Segoe UI"/>
          <w:color w:val="222222"/>
          <w:kern w:val="0"/>
          <w:sz w:val="20"/>
          <w:szCs w:val="20"/>
          <w:lang w:val="hr-HR" w:eastAsia="hr-HR"/>
          <w14:ligatures w14:val="none"/>
        </w:rPr>
        <w:t>U glavnim ulogama su</w:t>
      </w:r>
      <w:r w:rsidRPr="00A90A28">
        <w:rPr>
          <w:rFonts w:ascii="Segoe UI" w:eastAsia="Times New Roman" w:hAnsi="Segoe UI" w:cs="Segoe UI"/>
          <w:b/>
          <w:bCs/>
          <w:color w:val="222222"/>
          <w:kern w:val="0"/>
          <w:sz w:val="20"/>
          <w:szCs w:val="20"/>
          <w:lang w:val="hr-HR" w:eastAsia="hr-HR"/>
          <w14:ligatures w14:val="none"/>
        </w:rPr>
        <w:t xml:space="preserve"> </w:t>
      </w:r>
      <w:r w:rsidRPr="00A90A28">
        <w:rPr>
          <w:rFonts w:ascii="Segoe UI" w:eastAsia="Times New Roman" w:hAnsi="Segoe UI" w:cs="Segoe UI"/>
          <w:color w:val="1D1C1D"/>
          <w:kern w:val="0"/>
          <w:sz w:val="20"/>
          <w:szCs w:val="20"/>
          <w:lang w:val="hr-HR" w:eastAsia="hr-HR"/>
          <w14:ligatures w14:val="none"/>
        </w:rPr>
        <w:t xml:space="preserve">Emily Watson, Olivia Williams, Travis Fimmel, Jodhi May, Mark Strong, Sarah-Sofie Boussnina, Josh Heuston, Chloe Lea, Jade Anouka, Faoileann Cunningham, Edward Davis, Aoife Hinds, Chris Mason, Shalom Brune-Franklin, Jihae, Tabu, Charithra Chandran, </w:t>
      </w:r>
      <w:r w:rsidRPr="00A90A28">
        <w:rPr>
          <w:rFonts w:ascii="Segoe UI" w:eastAsia="Times New Roman" w:hAnsi="Segoe UI" w:cs="Segoe UI"/>
          <w:color w:val="212121"/>
          <w:kern w:val="0"/>
          <w:sz w:val="20"/>
          <w:szCs w:val="20"/>
          <w:lang w:val="hr-HR" w:eastAsia="hr-HR"/>
          <w14:ligatures w14:val="none"/>
        </w:rPr>
        <w:t xml:space="preserve">Jessica Barden, </w:t>
      </w:r>
      <w:r w:rsidRPr="00A90A28">
        <w:rPr>
          <w:rFonts w:ascii="Segoe UI" w:eastAsia="Times New Roman" w:hAnsi="Segoe UI" w:cs="Segoe UI"/>
          <w:color w:val="1D1C1D"/>
          <w:kern w:val="0"/>
          <w:sz w:val="20"/>
          <w:szCs w:val="20"/>
          <w:lang w:val="hr-HR" w:eastAsia="hr-HR"/>
          <w14:ligatures w14:val="none"/>
        </w:rPr>
        <w:t xml:space="preserve">Emma Canning </w:t>
      </w:r>
      <w:r w:rsidR="00551B3E" w:rsidRPr="00A90A28">
        <w:rPr>
          <w:rFonts w:ascii="Segoe UI" w:eastAsia="Times New Roman" w:hAnsi="Segoe UI" w:cs="Segoe UI"/>
          <w:color w:val="1D1C1D"/>
          <w:kern w:val="0"/>
          <w:sz w:val="20"/>
          <w:szCs w:val="20"/>
          <w:lang w:val="hr-HR" w:eastAsia="hr-HR"/>
          <w14:ligatures w14:val="none"/>
        </w:rPr>
        <w:t>i</w:t>
      </w:r>
      <w:r w:rsidRPr="00A90A28">
        <w:rPr>
          <w:rFonts w:ascii="Segoe UI" w:eastAsia="Times New Roman" w:hAnsi="Segoe UI" w:cs="Segoe UI"/>
          <w:color w:val="1D1C1D"/>
          <w:kern w:val="0"/>
          <w:sz w:val="20"/>
          <w:szCs w:val="20"/>
          <w:lang w:val="hr-HR" w:eastAsia="hr-HR"/>
          <w14:ligatures w14:val="none"/>
        </w:rPr>
        <w:t xml:space="preserve"> Yerin Ha. </w:t>
      </w:r>
    </w:p>
    <w:p w14:paraId="28D6130A" w14:textId="77777777" w:rsidR="0063627B" w:rsidRPr="00A90A28" w:rsidRDefault="0063627B" w:rsidP="0063627B">
      <w:pPr>
        <w:shd w:val="clear" w:color="auto" w:fill="FFFFFF"/>
        <w:spacing w:after="0" w:line="240" w:lineRule="auto"/>
        <w:jc w:val="both"/>
        <w:textAlignment w:val="baseline"/>
        <w:rPr>
          <w:rFonts w:ascii="Segoe UI" w:eastAsia="Times New Roman" w:hAnsi="Segoe UI" w:cs="Segoe UI"/>
          <w:color w:val="222222"/>
          <w:kern w:val="0"/>
          <w:sz w:val="20"/>
          <w:szCs w:val="20"/>
          <w:lang w:val="hr-HR" w:eastAsia="hr-HR"/>
          <w14:ligatures w14:val="none"/>
        </w:rPr>
      </w:pPr>
    </w:p>
    <w:p w14:paraId="2034165C" w14:textId="1CA7118D" w:rsidR="00BE590B" w:rsidRPr="00A90A28" w:rsidRDefault="00BE590B" w:rsidP="0063627B">
      <w:pPr>
        <w:shd w:val="clear" w:color="auto" w:fill="FFFFFF"/>
        <w:spacing w:after="0" w:line="240" w:lineRule="auto"/>
        <w:jc w:val="both"/>
        <w:textAlignment w:val="baseline"/>
        <w:rPr>
          <w:rFonts w:ascii="Segoe UI" w:eastAsia="Times New Roman" w:hAnsi="Segoe UI" w:cs="Segoe UI"/>
          <w:color w:val="222222"/>
          <w:kern w:val="0"/>
          <w:sz w:val="20"/>
          <w:szCs w:val="20"/>
          <w:lang w:val="hr-HR" w:eastAsia="hr-HR"/>
          <w14:ligatures w14:val="none"/>
        </w:rPr>
      </w:pPr>
      <w:r w:rsidRPr="00A90A28">
        <w:rPr>
          <w:rFonts w:ascii="Segoe UI" w:eastAsia="Times New Roman" w:hAnsi="Segoe UI" w:cs="Segoe UI"/>
          <w:color w:val="222222"/>
          <w:kern w:val="0"/>
          <w:sz w:val="20"/>
          <w:szCs w:val="20"/>
          <w:lang w:val="hr-HR" w:eastAsia="hr-HR"/>
          <w14:ligatures w14:val="none"/>
        </w:rPr>
        <w:t>Alison Schapker je showrunnerica i izvršna producentica. Diane Ademu-John je surazvila seriju i vrši funkciju izvršne producentice. Anna Foerster je izvršna producentica i režirala je više epizoda, uključujući prvu. Jordan Goldberg, Mark Tobey, John Cameron, Matthew King, Scott Z. Burns i Jon Spaihts su izvršni producenti zajedno s Brianom Herbertom, autorom bestselera New York Timesa, kao i Byronom Merrittom i Kim Herbertom kao izvršnim producentima za</w:t>
      </w:r>
      <w:r w:rsidR="00A80DD3" w:rsidRPr="00A90A28">
        <w:rPr>
          <w:rFonts w:ascii="Segoe UI" w:eastAsia="Times New Roman" w:hAnsi="Segoe UI" w:cs="Segoe UI"/>
          <w:color w:val="222222"/>
          <w:kern w:val="0"/>
          <w:sz w:val="20"/>
          <w:szCs w:val="20"/>
          <w:lang w:val="hr-HR" w:eastAsia="hr-HR"/>
          <w14:ligatures w14:val="none"/>
        </w:rPr>
        <w:t xml:space="preserve"> </w:t>
      </w:r>
      <w:r w:rsidRPr="00A90A28">
        <w:rPr>
          <w:rFonts w:ascii="Segoe UI" w:eastAsia="Times New Roman" w:hAnsi="Segoe UI" w:cs="Segoe UI"/>
          <w:i/>
          <w:iCs/>
          <w:color w:val="222222"/>
          <w:kern w:val="0"/>
          <w:sz w:val="20"/>
          <w:szCs w:val="20"/>
          <w:lang w:val="hr-HR" w:eastAsia="hr-HR"/>
          <w14:ligatures w14:val="none"/>
        </w:rPr>
        <w:t>Fran</w:t>
      </w:r>
      <w:r w:rsidR="00A80DD3" w:rsidRPr="00A90A28">
        <w:rPr>
          <w:rFonts w:ascii="Segoe UI" w:eastAsia="Times New Roman" w:hAnsi="Segoe UI" w:cs="Segoe UI"/>
          <w:i/>
          <w:iCs/>
          <w:color w:val="222222"/>
          <w:kern w:val="0"/>
          <w:sz w:val="20"/>
          <w:szCs w:val="20"/>
          <w:lang w:val="hr-HR" w:eastAsia="hr-HR"/>
          <w14:ligatures w14:val="none"/>
        </w:rPr>
        <w:t>k</w:t>
      </w:r>
      <w:r w:rsidRPr="00A90A28">
        <w:rPr>
          <w:rFonts w:ascii="Segoe UI" w:eastAsia="Times New Roman" w:hAnsi="Segoe UI" w:cs="Segoe UI"/>
          <w:i/>
          <w:iCs/>
          <w:color w:val="222222"/>
          <w:kern w:val="0"/>
          <w:sz w:val="20"/>
          <w:szCs w:val="20"/>
          <w:lang w:val="hr-HR" w:eastAsia="hr-HR"/>
          <w14:ligatures w14:val="none"/>
        </w:rPr>
        <w:t xml:space="preserve"> Herbert</w:t>
      </w:r>
      <w:r w:rsidR="00A80DD3" w:rsidRPr="00A90A28">
        <w:rPr>
          <w:rFonts w:ascii="Segoe UI" w:eastAsia="Times New Roman" w:hAnsi="Segoe UI" w:cs="Segoe UI"/>
          <w:i/>
          <w:iCs/>
          <w:color w:val="222222"/>
          <w:kern w:val="0"/>
          <w:sz w:val="20"/>
          <w:szCs w:val="20"/>
          <w:lang w:val="hr-HR" w:eastAsia="hr-HR"/>
          <w14:ligatures w14:val="none"/>
        </w:rPr>
        <w:t xml:space="preserve"> estate</w:t>
      </w:r>
      <w:r w:rsidRPr="00A90A28">
        <w:rPr>
          <w:rFonts w:ascii="Segoe UI" w:eastAsia="Times New Roman" w:hAnsi="Segoe UI" w:cs="Segoe UI"/>
          <w:color w:val="222222"/>
          <w:kern w:val="0"/>
          <w:sz w:val="20"/>
          <w:szCs w:val="20"/>
          <w:lang w:val="hr-HR" w:eastAsia="hr-HR"/>
          <w14:ligatures w14:val="none"/>
        </w:rPr>
        <w:t>. Autor bestselera New York Timesa Kevin J. Anderson je koproducent.</w:t>
      </w:r>
    </w:p>
    <w:p w14:paraId="54CD6B7F" w14:textId="77777777" w:rsidR="0063627B" w:rsidRPr="00A90A28" w:rsidRDefault="0063627B" w:rsidP="0063627B">
      <w:pPr>
        <w:shd w:val="clear" w:color="auto" w:fill="FFFFFF"/>
        <w:spacing w:after="0" w:line="240" w:lineRule="auto"/>
        <w:jc w:val="both"/>
        <w:textAlignment w:val="baseline"/>
        <w:rPr>
          <w:rFonts w:ascii="Segoe UI" w:eastAsia="Times New Roman" w:hAnsi="Segoe UI" w:cs="Segoe UI"/>
          <w:color w:val="222222"/>
          <w:kern w:val="0"/>
          <w:sz w:val="20"/>
          <w:szCs w:val="20"/>
          <w:lang w:val="hr-HR" w:eastAsia="hr-HR"/>
          <w14:ligatures w14:val="none"/>
        </w:rPr>
      </w:pPr>
    </w:p>
    <w:p w14:paraId="3DAA8EB7" w14:textId="5789E13B" w:rsidR="00196095" w:rsidRPr="00A90A28" w:rsidRDefault="00BE590B" w:rsidP="0063627B">
      <w:pPr>
        <w:shd w:val="clear" w:color="auto" w:fill="FFFFFF"/>
        <w:spacing w:after="0" w:line="240" w:lineRule="auto"/>
        <w:jc w:val="both"/>
        <w:textAlignment w:val="baseline"/>
        <w:rPr>
          <w:rFonts w:ascii="Segoe UI" w:eastAsia="Times New Roman" w:hAnsi="Segoe UI" w:cs="Segoe UI"/>
          <w:color w:val="212121"/>
          <w:kern w:val="0"/>
          <w:sz w:val="20"/>
          <w:szCs w:val="20"/>
          <w:lang w:val="hr-HR" w:eastAsia="hr-HR"/>
          <w14:ligatures w14:val="none"/>
        </w:rPr>
      </w:pPr>
      <w:r w:rsidRPr="00A90A28">
        <w:rPr>
          <w:rFonts w:ascii="Segoe UI" w:eastAsia="Times New Roman" w:hAnsi="Segoe UI" w:cs="Segoe UI"/>
          <w:color w:val="222222"/>
          <w:kern w:val="0"/>
          <w:sz w:val="20"/>
          <w:szCs w:val="20"/>
          <w:lang w:val="hr-HR" w:eastAsia="hr-HR"/>
          <w14:ligatures w14:val="none"/>
        </w:rPr>
        <w:t xml:space="preserve">Seriju su koproducirali </w:t>
      </w:r>
      <w:r w:rsidR="00B55F08" w:rsidRPr="00A90A28">
        <w:rPr>
          <w:rFonts w:ascii="Segoe UI" w:eastAsia="Times New Roman" w:hAnsi="Segoe UI" w:cs="Segoe UI"/>
          <w:color w:val="222222"/>
          <w:kern w:val="0"/>
          <w:sz w:val="20"/>
          <w:szCs w:val="20"/>
          <w:lang w:val="hr-HR" w:eastAsia="hr-HR"/>
          <w14:ligatures w14:val="none"/>
        </w:rPr>
        <w:t>HBO</w:t>
      </w:r>
      <w:r w:rsidRPr="00A90A28">
        <w:rPr>
          <w:rFonts w:ascii="Segoe UI" w:eastAsia="Times New Roman" w:hAnsi="Segoe UI" w:cs="Segoe UI"/>
          <w:color w:val="222222"/>
          <w:kern w:val="0"/>
          <w:sz w:val="20"/>
          <w:szCs w:val="20"/>
          <w:lang w:val="hr-HR" w:eastAsia="hr-HR"/>
          <w14:ligatures w14:val="none"/>
        </w:rPr>
        <w:t xml:space="preserve"> i Legendary Television, a Legendary je također producirao filmsku franšizu koja je objavila dva nastavka uz pohvale kritike, od kojih je prvi osvojio šest Oscara.</w:t>
      </w:r>
      <w:r w:rsidR="00196095" w:rsidRPr="00A90A28">
        <w:rPr>
          <w:rFonts w:ascii="Segoe UI" w:eastAsia="Times New Roman" w:hAnsi="Segoe UI" w:cs="Segoe UI"/>
          <w:color w:val="212121"/>
          <w:kern w:val="0"/>
          <w:sz w:val="20"/>
          <w:szCs w:val="20"/>
          <w:lang w:val="hr-HR" w:eastAsia="hr-HR"/>
          <w14:ligatures w14:val="none"/>
        </w:rPr>
        <w:t> </w:t>
      </w:r>
    </w:p>
    <w:p w14:paraId="3E812315" w14:textId="77777777" w:rsidR="00A90A28" w:rsidRPr="00A90A28" w:rsidRDefault="00A90A28" w:rsidP="0063627B">
      <w:pPr>
        <w:shd w:val="clear" w:color="auto" w:fill="FFFFFF"/>
        <w:spacing w:after="0" w:line="240" w:lineRule="auto"/>
        <w:jc w:val="both"/>
        <w:textAlignment w:val="baseline"/>
        <w:rPr>
          <w:rFonts w:ascii="Segoe UI" w:eastAsia="Times New Roman" w:hAnsi="Segoe UI" w:cs="Segoe UI"/>
          <w:color w:val="212121"/>
          <w:kern w:val="0"/>
          <w:sz w:val="20"/>
          <w:szCs w:val="20"/>
          <w:lang w:val="hr-HR" w:eastAsia="hr-HR"/>
          <w14:ligatures w14:val="none"/>
        </w:rPr>
      </w:pPr>
    </w:p>
    <w:p w14:paraId="4925409F" w14:textId="77777777" w:rsidR="00A90A28" w:rsidRDefault="00A90A28" w:rsidP="00A90A28">
      <w:pPr>
        <w:rPr>
          <w:rFonts w:ascii="Segoe UI" w:hAnsi="Segoe UI" w:cs="Segoe UI"/>
          <w:sz w:val="20"/>
          <w:szCs w:val="20"/>
          <w:lang w:val="hr-HR"/>
        </w:rPr>
      </w:pPr>
      <w:r w:rsidRPr="00A90A28">
        <w:rPr>
          <w:rFonts w:ascii="Segoe UI" w:hAnsi="Segoe UI" w:cs="Segoe UI"/>
          <w:sz w:val="20"/>
          <w:szCs w:val="20"/>
          <w:lang w:val="hr-HR"/>
        </w:rPr>
        <w:t xml:space="preserve">Filmove „Dina“ i „Dina: Drugi dio“ možete pogledati odmah na </w:t>
      </w:r>
      <w:hyperlink r:id="rId7" w:history="1">
        <w:r w:rsidRPr="00A90A28">
          <w:rPr>
            <w:rStyle w:val="Hyperlink"/>
            <w:rFonts w:ascii="Segoe UI" w:hAnsi="Segoe UI" w:cs="Segoe UI"/>
            <w:sz w:val="20"/>
            <w:szCs w:val="20"/>
            <w:lang w:val="hr-HR"/>
          </w:rPr>
          <w:t>Max</w:t>
        </w:r>
      </w:hyperlink>
      <w:r w:rsidRPr="00A90A28">
        <w:rPr>
          <w:rFonts w:ascii="Segoe UI" w:hAnsi="Segoe UI" w:cs="Segoe UI"/>
          <w:sz w:val="20"/>
          <w:szCs w:val="20"/>
          <w:lang w:val="hr-HR"/>
        </w:rPr>
        <w:t xml:space="preserve"> streaming platformi.</w:t>
      </w:r>
    </w:p>
    <w:p w14:paraId="72DF6CBD" w14:textId="77777777" w:rsidR="00C8560E" w:rsidRDefault="00C8560E" w:rsidP="00A90A28">
      <w:pPr>
        <w:rPr>
          <w:rFonts w:ascii="Segoe UI" w:hAnsi="Segoe UI" w:cs="Segoe UI"/>
          <w:sz w:val="20"/>
          <w:szCs w:val="20"/>
          <w:lang w:val="hr-HR"/>
        </w:rPr>
      </w:pPr>
    </w:p>
    <w:p w14:paraId="53C982ED" w14:textId="0D25425A" w:rsidR="00C8560E" w:rsidRPr="00A90A28" w:rsidRDefault="00C8560E" w:rsidP="00A90A28">
      <w:pPr>
        <w:rPr>
          <w:rFonts w:ascii="Segoe UI" w:hAnsi="Segoe UI" w:cs="Segoe UI"/>
          <w:sz w:val="20"/>
          <w:szCs w:val="20"/>
          <w:lang w:val="hr-HR"/>
        </w:rPr>
      </w:pPr>
      <w:r>
        <w:rPr>
          <w:rFonts w:ascii="Segoe UI" w:hAnsi="Segoe UI" w:cs="Segoe UI"/>
          <w:sz w:val="20"/>
          <w:szCs w:val="20"/>
          <w:lang w:val="hr-HR"/>
        </w:rPr>
        <w:t xml:space="preserve">TEASER: </w:t>
      </w:r>
      <w:hyperlink r:id="rId8" w:history="1">
        <w:r w:rsidR="00D647F2" w:rsidRPr="002B4053">
          <w:rPr>
            <w:rStyle w:val="Hyperlink"/>
            <w:rFonts w:ascii="Segoe UI" w:hAnsi="Segoe UI" w:cs="Segoe UI"/>
            <w:sz w:val="20"/>
            <w:szCs w:val="20"/>
            <w:lang w:val="hr-HR"/>
          </w:rPr>
          <w:t>https://www.youtube.com/watch?v=ogCSrKgIimM</w:t>
        </w:r>
      </w:hyperlink>
      <w:r w:rsidR="00D647F2">
        <w:rPr>
          <w:rFonts w:ascii="Segoe UI" w:hAnsi="Segoe UI" w:cs="Segoe UI"/>
          <w:sz w:val="20"/>
          <w:szCs w:val="20"/>
          <w:lang w:val="hr-HR"/>
        </w:rPr>
        <w:t xml:space="preserve"> </w:t>
      </w:r>
    </w:p>
    <w:p w14:paraId="18C232F7" w14:textId="77777777" w:rsidR="00BE590B" w:rsidRPr="00A90A28" w:rsidRDefault="00BE590B" w:rsidP="0063627B">
      <w:pPr>
        <w:spacing w:after="0" w:line="240" w:lineRule="auto"/>
        <w:jc w:val="both"/>
        <w:rPr>
          <w:rFonts w:ascii="Segoe UI" w:hAnsi="Segoe UI" w:cs="Segoe UI"/>
          <w:sz w:val="20"/>
          <w:szCs w:val="20"/>
          <w:lang w:val="hr-HR"/>
        </w:rPr>
      </w:pPr>
    </w:p>
    <w:p w14:paraId="7C079088" w14:textId="77777777" w:rsidR="00BE590B" w:rsidRPr="00A90A28" w:rsidRDefault="00BE590B" w:rsidP="0063627B">
      <w:pPr>
        <w:spacing w:after="0" w:line="240" w:lineRule="auto"/>
        <w:jc w:val="both"/>
        <w:rPr>
          <w:rFonts w:ascii="Segoe UI" w:hAnsi="Segoe UI" w:cs="Segoe UI"/>
          <w:sz w:val="20"/>
          <w:szCs w:val="20"/>
          <w:lang w:val="hr-HR"/>
        </w:rPr>
      </w:pPr>
    </w:p>
    <w:p w14:paraId="6D3B842B" w14:textId="77777777" w:rsidR="00196095" w:rsidRPr="00A90A28" w:rsidRDefault="00196095" w:rsidP="0063627B">
      <w:pPr>
        <w:spacing w:after="0" w:line="240" w:lineRule="auto"/>
        <w:jc w:val="both"/>
        <w:rPr>
          <w:rFonts w:ascii="Segoe UI" w:hAnsi="Segoe UI" w:cs="Segoe UI"/>
          <w:b/>
          <w:bCs/>
          <w:color w:val="808080" w:themeColor="background1" w:themeShade="80"/>
          <w:sz w:val="20"/>
          <w:szCs w:val="20"/>
          <w:lang w:val="hr-HR"/>
        </w:rPr>
      </w:pPr>
      <w:r w:rsidRPr="00A90A28">
        <w:rPr>
          <w:rFonts w:ascii="Segoe UI" w:hAnsi="Segoe UI" w:cs="Segoe UI"/>
          <w:b/>
          <w:bCs/>
          <w:color w:val="808080" w:themeColor="background1" w:themeShade="80"/>
          <w:sz w:val="20"/>
          <w:szCs w:val="20"/>
          <w:lang w:val="hr-HR"/>
        </w:rPr>
        <w:t xml:space="preserve">O tvrtki Warner Bros. Discovery </w:t>
      </w:r>
    </w:p>
    <w:p w14:paraId="1F4A6620" w14:textId="77777777" w:rsidR="00196095" w:rsidRPr="00A90A28" w:rsidRDefault="00196095" w:rsidP="0063627B">
      <w:pPr>
        <w:spacing w:after="0" w:line="240" w:lineRule="auto"/>
        <w:jc w:val="both"/>
        <w:rPr>
          <w:rFonts w:ascii="Segoe UI" w:hAnsi="Segoe UI" w:cs="Segoe UI"/>
          <w:color w:val="808080" w:themeColor="background1" w:themeShade="80"/>
          <w:sz w:val="20"/>
          <w:szCs w:val="20"/>
          <w:lang w:val="hr-HR"/>
        </w:rPr>
      </w:pPr>
      <w:r w:rsidRPr="00A90A28">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p w14:paraId="043CA0E3" w14:textId="77777777" w:rsidR="00196095" w:rsidRPr="00A90A28" w:rsidRDefault="00196095" w:rsidP="0063627B">
      <w:pPr>
        <w:spacing w:after="0" w:line="240" w:lineRule="auto"/>
        <w:jc w:val="both"/>
        <w:rPr>
          <w:rFonts w:ascii="Segoe UI" w:hAnsi="Segoe UI" w:cs="Segoe UI"/>
          <w:color w:val="808080" w:themeColor="background1" w:themeShade="80"/>
          <w:sz w:val="20"/>
          <w:szCs w:val="20"/>
          <w:lang w:val="hr-HR"/>
        </w:rPr>
      </w:pPr>
    </w:p>
    <w:p w14:paraId="68A71056" w14:textId="77777777" w:rsidR="00196095" w:rsidRPr="00A90A28" w:rsidRDefault="00196095" w:rsidP="0063627B">
      <w:pPr>
        <w:spacing w:after="0" w:line="240" w:lineRule="auto"/>
        <w:jc w:val="center"/>
        <w:rPr>
          <w:rFonts w:ascii="Segoe UI" w:hAnsi="Segoe UI" w:cs="Segoe UI"/>
          <w:color w:val="808080" w:themeColor="background1" w:themeShade="80"/>
          <w:sz w:val="20"/>
          <w:szCs w:val="20"/>
          <w:lang w:val="hr-HR"/>
        </w:rPr>
      </w:pPr>
      <w:r w:rsidRPr="00A90A28">
        <w:rPr>
          <w:rFonts w:ascii="Segoe UI" w:hAnsi="Segoe UI" w:cs="Segoe UI"/>
          <w:color w:val="808080" w:themeColor="background1" w:themeShade="80"/>
          <w:sz w:val="20"/>
          <w:szCs w:val="20"/>
          <w:lang w:val="hr-HR"/>
        </w:rPr>
        <w:t>HBO Adria d.o.o.</w:t>
      </w:r>
    </w:p>
    <w:p w14:paraId="6C2AAD5F" w14:textId="77777777" w:rsidR="00196095" w:rsidRPr="00A90A28" w:rsidRDefault="00196095" w:rsidP="0063627B">
      <w:pPr>
        <w:spacing w:after="0" w:line="240" w:lineRule="auto"/>
        <w:jc w:val="center"/>
        <w:rPr>
          <w:rFonts w:ascii="Segoe UI" w:hAnsi="Segoe UI" w:cs="Segoe UI"/>
          <w:color w:val="808080" w:themeColor="background1" w:themeShade="80"/>
          <w:sz w:val="20"/>
          <w:szCs w:val="20"/>
          <w:lang w:val="hr-HR"/>
        </w:rPr>
      </w:pPr>
      <w:r w:rsidRPr="00A90A28">
        <w:rPr>
          <w:rFonts w:ascii="Segoe UI" w:hAnsi="Segoe UI" w:cs="Segoe UI"/>
          <w:color w:val="808080" w:themeColor="background1" w:themeShade="80"/>
          <w:sz w:val="20"/>
          <w:szCs w:val="20"/>
          <w:lang w:val="hr-HR"/>
        </w:rPr>
        <w:t>Klara Vragolov</w:t>
      </w:r>
    </w:p>
    <w:p w14:paraId="7C10CF9A" w14:textId="11D1A656" w:rsidR="001F5198" w:rsidRPr="00A90A28" w:rsidRDefault="00196095" w:rsidP="00B55F08">
      <w:pPr>
        <w:spacing w:after="0" w:line="240" w:lineRule="auto"/>
        <w:jc w:val="center"/>
        <w:rPr>
          <w:rFonts w:ascii="Segoe UI" w:hAnsi="Segoe UI" w:cs="Segoe UI"/>
          <w:color w:val="808080" w:themeColor="background1" w:themeShade="80"/>
          <w:sz w:val="20"/>
          <w:szCs w:val="20"/>
          <w:lang w:val="hr-HR"/>
        </w:rPr>
      </w:pPr>
      <w:r w:rsidRPr="00A90A28">
        <w:rPr>
          <w:rFonts w:ascii="Segoe UI" w:hAnsi="Segoe UI" w:cs="Segoe UI"/>
          <w:color w:val="808080" w:themeColor="background1" w:themeShade="80"/>
          <w:sz w:val="20"/>
          <w:szCs w:val="20"/>
          <w:lang w:val="hr-HR"/>
        </w:rPr>
        <w:t>klara.vragolov@wbd.com</w:t>
      </w:r>
    </w:p>
    <w:sectPr w:rsidR="001F5198" w:rsidRPr="00A90A28" w:rsidSect="00196095">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DA9BA" w14:textId="77777777" w:rsidR="003021B3" w:rsidRDefault="003021B3">
      <w:pPr>
        <w:spacing w:after="0" w:line="240" w:lineRule="auto"/>
      </w:pPr>
      <w:r>
        <w:separator/>
      </w:r>
    </w:p>
  </w:endnote>
  <w:endnote w:type="continuationSeparator" w:id="0">
    <w:p w14:paraId="064553BF" w14:textId="77777777" w:rsidR="003021B3" w:rsidRDefault="00302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D7EE8" w14:textId="77777777" w:rsidR="003021B3" w:rsidRDefault="003021B3">
      <w:pPr>
        <w:spacing w:after="0" w:line="240" w:lineRule="auto"/>
      </w:pPr>
      <w:r>
        <w:separator/>
      </w:r>
    </w:p>
  </w:footnote>
  <w:footnote w:type="continuationSeparator" w:id="0">
    <w:p w14:paraId="21AFBEB5" w14:textId="77777777" w:rsidR="003021B3" w:rsidRDefault="003021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915C0" w14:textId="77777777" w:rsidR="004E4C90" w:rsidRDefault="00000000"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C3EC1"/>
    <w:rsid w:val="001652D4"/>
    <w:rsid w:val="00196095"/>
    <w:rsid w:val="001F5198"/>
    <w:rsid w:val="003021B3"/>
    <w:rsid w:val="00472D6F"/>
    <w:rsid w:val="004E4C90"/>
    <w:rsid w:val="00551B3E"/>
    <w:rsid w:val="0063627B"/>
    <w:rsid w:val="006D4928"/>
    <w:rsid w:val="00710929"/>
    <w:rsid w:val="00824C94"/>
    <w:rsid w:val="00986ADE"/>
    <w:rsid w:val="00A80DD3"/>
    <w:rsid w:val="00A90A28"/>
    <w:rsid w:val="00B55F08"/>
    <w:rsid w:val="00BC2EBE"/>
    <w:rsid w:val="00BE590B"/>
    <w:rsid w:val="00BF6C61"/>
    <w:rsid w:val="00C8560E"/>
    <w:rsid w:val="00D647F2"/>
    <w:rsid w:val="00ED2D73"/>
    <w:rsid w:val="00F9550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Hyperlink">
    <w:name w:val="Hyperlink"/>
    <w:basedOn w:val="DefaultParagraphFont"/>
    <w:uiPriority w:val="99"/>
    <w:unhideWhenUsed/>
    <w:rsid w:val="00A90A28"/>
    <w:rPr>
      <w:color w:val="467886"/>
      <w:u w:val="single"/>
    </w:rPr>
  </w:style>
  <w:style w:type="character" w:styleId="UnresolvedMention">
    <w:name w:val="Unresolved Mention"/>
    <w:basedOn w:val="DefaultParagraphFont"/>
    <w:uiPriority w:val="99"/>
    <w:semiHidden/>
    <w:unhideWhenUsed/>
    <w:rsid w:val="00D64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ogCSrKgIimM" TargetMode="External"/><Relationship Id="rId3" Type="http://schemas.openxmlformats.org/officeDocument/2006/relationships/settings" Target="settings.xml"/><Relationship Id="rId7" Type="http://schemas.openxmlformats.org/officeDocument/2006/relationships/hyperlink" Target="http://www.max.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2</Pages>
  <Words>445</Words>
  <Characters>2542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Vragolov, Klara</cp:lastModifiedBy>
  <cp:revision>10</cp:revision>
  <dcterms:created xsi:type="dcterms:W3CDTF">2024-05-17T12:30:00Z</dcterms:created>
  <dcterms:modified xsi:type="dcterms:W3CDTF">2024-07-18T15:24:00Z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