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4CE66" w14:textId="77777777" w:rsidR="000A2842" w:rsidRPr="000548EB" w:rsidRDefault="000A2842" w:rsidP="00F4629E">
      <w:pPr>
        <w:rPr>
          <w:rFonts w:ascii="Segoe UI" w:hAnsi="Segoe UI" w:cs="Segoe UI"/>
          <w:sz w:val="20"/>
          <w:szCs w:val="20"/>
          <w:lang w:val="hr-HR"/>
        </w:rPr>
      </w:pPr>
    </w:p>
    <w:p w14:paraId="0CBA2044" w14:textId="2B72082C" w:rsidR="003E2A54" w:rsidRPr="003E2A54" w:rsidRDefault="003E2A54" w:rsidP="003E2A54">
      <w:pPr>
        <w:shd w:val="clear" w:color="auto" w:fill="FFFFFF" w:themeFill="background1"/>
        <w:spacing w:line="240" w:lineRule="auto"/>
        <w:jc w:val="center"/>
        <w:rPr>
          <w:rFonts w:ascii="Segoe UI" w:hAnsi="Segoe UI" w:cs="Segoe UI"/>
          <w:b/>
          <w:bCs/>
          <w:sz w:val="24"/>
          <w:szCs w:val="24"/>
          <w:lang w:val="hr-HR"/>
        </w:rPr>
      </w:pPr>
      <w:r w:rsidRPr="003E2A54">
        <w:rPr>
          <w:rFonts w:ascii="Segoe UI" w:hAnsi="Segoe UI" w:cs="Segoe UI"/>
          <w:b/>
          <w:bCs/>
          <w:sz w:val="24"/>
          <w:szCs w:val="24"/>
          <w:lang w:val="hr-HR"/>
        </w:rPr>
        <w:t>TOUR DE FRANCE 2026 NA EUROSPORTU I HBO MAXU</w:t>
      </w:r>
    </w:p>
    <w:p w14:paraId="282D61A6" w14:textId="5B749B08" w:rsidR="00C0409B" w:rsidRDefault="003E2A54" w:rsidP="003E2A54">
      <w:pPr>
        <w:shd w:val="clear" w:color="auto" w:fill="FFFFFF" w:themeFill="background1"/>
        <w:spacing w:line="240" w:lineRule="auto"/>
        <w:jc w:val="center"/>
        <w:rPr>
          <w:rFonts w:ascii="Segoe UI" w:hAnsi="Segoe UI" w:cs="Segoe UI"/>
          <w:b/>
          <w:bCs/>
          <w:sz w:val="24"/>
          <w:szCs w:val="24"/>
          <w:lang w:val="hr-HR"/>
        </w:rPr>
      </w:pPr>
      <w:r w:rsidRPr="003E2A54">
        <w:rPr>
          <w:rFonts w:ascii="Segoe UI" w:hAnsi="Segoe UI" w:cs="Segoe UI"/>
          <w:b/>
          <w:bCs/>
          <w:sz w:val="24"/>
          <w:szCs w:val="24"/>
          <w:lang w:val="hr-HR"/>
        </w:rPr>
        <w:t>UZ NAJNAPREDNIJE TV ISKUSTVO DO SADA</w:t>
      </w:r>
    </w:p>
    <w:p w14:paraId="101C73A6" w14:textId="77777777" w:rsidR="003E2A54" w:rsidRPr="000548EB" w:rsidRDefault="003E2A54" w:rsidP="003E2A54">
      <w:pPr>
        <w:shd w:val="clear" w:color="auto" w:fill="FFFFFF" w:themeFill="background1"/>
        <w:spacing w:line="240" w:lineRule="auto"/>
        <w:jc w:val="center"/>
        <w:rPr>
          <w:rFonts w:ascii="Segoe UI" w:eastAsia="Times New Roman" w:hAnsi="Segoe UI" w:cs="Segoe UI"/>
          <w:b/>
          <w:bCs/>
          <w:sz w:val="20"/>
          <w:szCs w:val="20"/>
          <w:lang w:val="hr-HR"/>
        </w:rPr>
      </w:pPr>
    </w:p>
    <w:p w14:paraId="7F17FD78" w14:textId="2E8D4E58" w:rsidR="00FF6055" w:rsidRPr="000548EB" w:rsidRDefault="00FF6055" w:rsidP="00801B04">
      <w:pPr>
        <w:shd w:val="clear" w:color="auto" w:fill="FFFFFF" w:themeFill="background1"/>
        <w:spacing w:line="240" w:lineRule="auto"/>
        <w:rPr>
          <w:rFonts w:ascii="Segoe UI" w:eastAsia="Times New Roman" w:hAnsi="Segoe UI" w:cs="Segoe UI"/>
          <w:b/>
          <w:bCs/>
          <w:sz w:val="20"/>
          <w:szCs w:val="20"/>
          <w:lang w:val="hr-HR"/>
        </w:rPr>
      </w:pPr>
    </w:p>
    <w:p w14:paraId="318BFF10" w14:textId="77777777" w:rsidR="00554ABC" w:rsidRPr="007643CB" w:rsidRDefault="003E2A54" w:rsidP="007643CB">
      <w:pPr>
        <w:pStyle w:val="ListParagraph"/>
        <w:numPr>
          <w:ilvl w:val="0"/>
          <w:numId w:val="21"/>
        </w:numPr>
        <w:shd w:val="clear" w:color="auto" w:fill="FFFFFF" w:themeFill="background1"/>
        <w:spacing w:line="240" w:lineRule="auto"/>
        <w:jc w:val="both"/>
        <w:rPr>
          <w:rFonts w:ascii="Segoe UI" w:eastAsia="Times New Roman" w:hAnsi="Segoe UI" w:cs="Segoe UI"/>
          <w:sz w:val="20"/>
          <w:szCs w:val="20"/>
          <w:lang w:val="hr-HR"/>
        </w:rPr>
      </w:pPr>
      <w:r w:rsidRPr="007643CB">
        <w:rPr>
          <w:rFonts w:ascii="Segoe UI" w:eastAsia="Times New Roman" w:hAnsi="Segoe UI" w:cs="Segoe UI"/>
          <w:sz w:val="20"/>
          <w:szCs w:val="20"/>
          <w:lang w:val="hr-HR"/>
        </w:rPr>
        <w:t>Warner Bros. Discovery će tijekom srpnja i kolovoza uživo prenositi svaku etapu utrka Tour de France i Tour de France za žene diljem Europe.</w:t>
      </w:r>
    </w:p>
    <w:p w14:paraId="621057D9" w14:textId="77777777" w:rsidR="00554ABC" w:rsidRPr="007643CB" w:rsidRDefault="003E2A54" w:rsidP="007643CB">
      <w:pPr>
        <w:pStyle w:val="ListParagraph"/>
        <w:numPr>
          <w:ilvl w:val="0"/>
          <w:numId w:val="21"/>
        </w:numPr>
        <w:shd w:val="clear" w:color="auto" w:fill="FFFFFF" w:themeFill="background1"/>
        <w:spacing w:line="240" w:lineRule="auto"/>
        <w:jc w:val="both"/>
        <w:rPr>
          <w:rFonts w:ascii="Segoe UI" w:eastAsia="Times New Roman" w:hAnsi="Segoe UI" w:cs="Segoe UI"/>
          <w:sz w:val="20"/>
          <w:szCs w:val="20"/>
          <w:lang w:val="hr-HR"/>
        </w:rPr>
      </w:pPr>
      <w:r w:rsidRPr="007643CB">
        <w:rPr>
          <w:rFonts w:ascii="Segoe UI" w:eastAsia="Times New Roman" w:hAnsi="Segoe UI" w:cs="Segoe UI"/>
          <w:sz w:val="20"/>
          <w:szCs w:val="20"/>
          <w:lang w:val="hr-HR"/>
        </w:rPr>
        <w:t>Jedinstveni studio na vrhu Alpe d’Hueza donosi gledateljima potpuno novo iskustvo praćenja najpoznatije biciklističke utrke na svijetu.</w:t>
      </w:r>
    </w:p>
    <w:p w14:paraId="550870F6" w14:textId="0AE72F5A" w:rsidR="003E2A54" w:rsidRPr="007643CB" w:rsidRDefault="003E2A54" w:rsidP="007643CB">
      <w:pPr>
        <w:pStyle w:val="ListParagraph"/>
        <w:numPr>
          <w:ilvl w:val="0"/>
          <w:numId w:val="21"/>
        </w:numPr>
        <w:shd w:val="clear" w:color="auto" w:fill="FFFFFF" w:themeFill="background1"/>
        <w:spacing w:line="240" w:lineRule="auto"/>
        <w:jc w:val="both"/>
        <w:rPr>
          <w:rFonts w:ascii="Segoe UI" w:eastAsia="Times New Roman" w:hAnsi="Segoe UI" w:cs="Segoe UI"/>
          <w:sz w:val="20"/>
          <w:szCs w:val="20"/>
          <w:lang w:val="hr-HR"/>
        </w:rPr>
      </w:pPr>
      <w:r w:rsidRPr="007643CB">
        <w:rPr>
          <w:rFonts w:ascii="Segoe UI" w:eastAsia="Times New Roman" w:hAnsi="Segoe UI" w:cs="Segoe UI"/>
          <w:sz w:val="20"/>
          <w:szCs w:val="20"/>
          <w:lang w:val="hr-HR"/>
        </w:rPr>
        <w:t>Nove funkcionalnosti na platformi HBO Max podižu iskustvo gledanja na višu razinu, uz mogućnost praćenja utrke iz više kutova kamere i još interaktivnije prijenose.</w:t>
      </w:r>
    </w:p>
    <w:p w14:paraId="37A90CE3" w14:textId="77777777" w:rsidR="00C0409B" w:rsidRPr="000548EB" w:rsidRDefault="00C0409B" w:rsidP="00801B04">
      <w:pPr>
        <w:shd w:val="clear" w:color="auto" w:fill="FFFFFF" w:themeFill="background1"/>
        <w:spacing w:line="240" w:lineRule="auto"/>
        <w:jc w:val="both"/>
        <w:rPr>
          <w:rFonts w:ascii="Segoe UI" w:eastAsia="Times New Roman" w:hAnsi="Segoe UI" w:cs="Segoe UI"/>
          <w:b/>
          <w:bCs/>
          <w:sz w:val="20"/>
          <w:szCs w:val="20"/>
          <w:lang w:val="hr-HR"/>
        </w:rPr>
      </w:pPr>
    </w:p>
    <w:p w14:paraId="3BF74CA1" w14:textId="3D3ADCAC" w:rsidR="00801B04" w:rsidRPr="000548EB" w:rsidRDefault="00BD3C56" w:rsidP="00801B04">
      <w:pPr>
        <w:shd w:val="clear" w:color="auto" w:fill="FFFFFF" w:themeFill="background1"/>
        <w:spacing w:line="240" w:lineRule="auto"/>
        <w:jc w:val="both"/>
        <w:rPr>
          <w:rFonts w:ascii="Segoe UI" w:eastAsia="Times New Roman" w:hAnsi="Segoe UI" w:cs="Segoe UI"/>
          <w:b/>
          <w:bCs/>
          <w:sz w:val="20"/>
          <w:szCs w:val="20"/>
          <w:lang w:val="hr-HR"/>
        </w:rPr>
      </w:pPr>
      <w:r w:rsidRPr="000548EB">
        <w:rPr>
          <w:rFonts w:ascii="Segoe UI" w:eastAsia="Times New Roman" w:hAnsi="Segoe UI" w:cs="Segoe UI"/>
          <w:b/>
          <w:bCs/>
          <w:sz w:val="20"/>
          <w:szCs w:val="20"/>
          <w:lang w:val="hr-HR"/>
        </w:rPr>
        <w:t>Zagreb</w:t>
      </w:r>
      <w:r w:rsidR="00801B04" w:rsidRPr="000548EB">
        <w:rPr>
          <w:rFonts w:ascii="Segoe UI" w:eastAsia="Times New Roman" w:hAnsi="Segoe UI" w:cs="Segoe UI"/>
          <w:b/>
          <w:bCs/>
          <w:sz w:val="20"/>
          <w:szCs w:val="20"/>
          <w:lang w:val="hr-HR"/>
        </w:rPr>
        <w:t xml:space="preserve">, </w:t>
      </w:r>
      <w:r w:rsidR="003E2A54">
        <w:rPr>
          <w:rFonts w:ascii="Segoe UI" w:eastAsia="Times New Roman" w:hAnsi="Segoe UI" w:cs="Segoe UI"/>
          <w:b/>
          <w:bCs/>
          <w:sz w:val="20"/>
          <w:szCs w:val="20"/>
          <w:lang w:val="hr-HR"/>
        </w:rPr>
        <w:t>2</w:t>
      </w:r>
      <w:r w:rsidR="00801B04" w:rsidRPr="000548EB">
        <w:rPr>
          <w:rFonts w:ascii="Segoe UI" w:eastAsia="Times New Roman" w:hAnsi="Segoe UI" w:cs="Segoe UI"/>
          <w:b/>
          <w:bCs/>
          <w:sz w:val="20"/>
          <w:szCs w:val="20"/>
          <w:lang w:val="hr-HR"/>
        </w:rPr>
        <w:t xml:space="preserve">. </w:t>
      </w:r>
      <w:r w:rsidRPr="000548EB">
        <w:rPr>
          <w:rFonts w:ascii="Segoe UI" w:eastAsia="Times New Roman" w:hAnsi="Segoe UI" w:cs="Segoe UI"/>
          <w:b/>
          <w:bCs/>
          <w:sz w:val="20"/>
          <w:szCs w:val="20"/>
          <w:lang w:val="hr-HR"/>
        </w:rPr>
        <w:t>s</w:t>
      </w:r>
      <w:r w:rsidR="003E2A54">
        <w:rPr>
          <w:rFonts w:ascii="Segoe UI" w:eastAsia="Times New Roman" w:hAnsi="Segoe UI" w:cs="Segoe UI"/>
          <w:b/>
          <w:bCs/>
          <w:sz w:val="20"/>
          <w:szCs w:val="20"/>
          <w:lang w:val="hr-HR"/>
        </w:rPr>
        <w:t>rp</w:t>
      </w:r>
      <w:r w:rsidRPr="000548EB">
        <w:rPr>
          <w:rFonts w:ascii="Segoe UI" w:eastAsia="Times New Roman" w:hAnsi="Segoe UI" w:cs="Segoe UI"/>
          <w:b/>
          <w:bCs/>
          <w:sz w:val="20"/>
          <w:szCs w:val="20"/>
          <w:lang w:val="hr-HR"/>
        </w:rPr>
        <w:t>nja</w:t>
      </w:r>
      <w:r w:rsidR="00801B04" w:rsidRPr="000548EB">
        <w:rPr>
          <w:rFonts w:ascii="Segoe UI" w:eastAsia="Times New Roman" w:hAnsi="Segoe UI" w:cs="Segoe UI"/>
          <w:b/>
          <w:bCs/>
          <w:sz w:val="20"/>
          <w:szCs w:val="20"/>
          <w:lang w:val="hr-HR"/>
        </w:rPr>
        <w:t xml:space="preserve"> 2026.</w:t>
      </w:r>
    </w:p>
    <w:p w14:paraId="604D54C5" w14:textId="77777777" w:rsidR="003E2A54" w:rsidRDefault="003E2A54" w:rsidP="003E2A54">
      <w:pPr>
        <w:shd w:val="clear" w:color="auto" w:fill="FFFFFF" w:themeFill="background1"/>
        <w:spacing w:line="240" w:lineRule="auto"/>
        <w:jc w:val="both"/>
        <w:rPr>
          <w:rFonts w:ascii="Segoe UI" w:eastAsia="Times New Roman" w:hAnsi="Segoe UI" w:cs="Segoe UI"/>
          <w:b/>
          <w:bCs/>
          <w:sz w:val="20"/>
          <w:szCs w:val="20"/>
          <w:lang w:val="hr-HR"/>
        </w:rPr>
      </w:pPr>
    </w:p>
    <w:p w14:paraId="0CFE36D1" w14:textId="1FF85471" w:rsidR="003E2A54" w:rsidRDefault="003E2A54" w:rsidP="003E2A54">
      <w:pPr>
        <w:shd w:val="clear" w:color="auto" w:fill="FFFFFF" w:themeFill="background1"/>
        <w:spacing w:line="240" w:lineRule="auto"/>
        <w:jc w:val="both"/>
        <w:rPr>
          <w:rFonts w:ascii="Segoe UI" w:eastAsia="Times New Roman" w:hAnsi="Segoe UI" w:cs="Segoe UI"/>
          <w:sz w:val="20"/>
          <w:szCs w:val="20"/>
          <w:lang w:val="hr-HR"/>
        </w:rPr>
      </w:pPr>
      <w:r w:rsidRPr="003E2A54">
        <w:rPr>
          <w:rFonts w:ascii="Segoe UI" w:eastAsia="Times New Roman" w:hAnsi="Segoe UI" w:cs="Segoe UI"/>
          <w:sz w:val="20"/>
          <w:szCs w:val="20"/>
          <w:lang w:val="hr-HR"/>
        </w:rPr>
        <w:t xml:space="preserve">Najprestižnija biciklistička utrka na svijetu ove godine stiže pred gledatelje uz unaprijeđeno iskustvo praćenja na Eurosportu i streaming platformi </w:t>
      </w:r>
      <w:hyperlink r:id="rId11" w:history="1">
        <w:r w:rsidRPr="00554ABC">
          <w:rPr>
            <w:rStyle w:val="Hyperlink"/>
            <w:rFonts w:ascii="Segoe UI" w:eastAsia="Times New Roman" w:hAnsi="Segoe UI" w:cs="Segoe UI"/>
            <w:sz w:val="20"/>
            <w:szCs w:val="20"/>
            <w:lang w:val="hr-HR"/>
          </w:rPr>
          <w:t>HBO Max</w:t>
        </w:r>
      </w:hyperlink>
      <w:r w:rsidRPr="003E2A54">
        <w:rPr>
          <w:rFonts w:ascii="Segoe UI" w:eastAsia="Times New Roman" w:hAnsi="Segoe UI" w:cs="Segoe UI"/>
          <w:sz w:val="20"/>
          <w:szCs w:val="20"/>
          <w:lang w:val="hr-HR"/>
        </w:rPr>
        <w:t>. Warner Bros. Discovery najavio je novu sezonu prijenosa utrka Tour de France i Tour de France za žene, donoseći brojne tehnološke inovacije i više od 120 sati prijenosa uživo.</w:t>
      </w:r>
    </w:p>
    <w:p w14:paraId="78984792" w14:textId="77777777" w:rsidR="00554ABC" w:rsidRPr="003E2A54" w:rsidRDefault="00554ABC" w:rsidP="003E2A54">
      <w:pPr>
        <w:shd w:val="clear" w:color="auto" w:fill="FFFFFF" w:themeFill="background1"/>
        <w:spacing w:line="240" w:lineRule="auto"/>
        <w:jc w:val="both"/>
        <w:rPr>
          <w:rFonts w:ascii="Segoe UI" w:eastAsia="Times New Roman" w:hAnsi="Segoe UI" w:cs="Segoe UI"/>
          <w:sz w:val="20"/>
          <w:szCs w:val="20"/>
          <w:lang w:val="hr-HR"/>
        </w:rPr>
      </w:pPr>
    </w:p>
    <w:p w14:paraId="0F89A38E" w14:textId="77777777" w:rsidR="003E2A54" w:rsidRDefault="003E2A54" w:rsidP="003E2A54">
      <w:pPr>
        <w:shd w:val="clear" w:color="auto" w:fill="FFFFFF" w:themeFill="background1"/>
        <w:spacing w:line="240" w:lineRule="auto"/>
        <w:jc w:val="both"/>
        <w:rPr>
          <w:rFonts w:ascii="Segoe UI" w:eastAsia="Times New Roman" w:hAnsi="Segoe UI" w:cs="Segoe UI"/>
          <w:sz w:val="20"/>
          <w:szCs w:val="20"/>
          <w:lang w:val="hr-HR"/>
        </w:rPr>
      </w:pPr>
      <w:r w:rsidRPr="003E2A54">
        <w:rPr>
          <w:rFonts w:ascii="Segoe UI" w:eastAsia="Times New Roman" w:hAnsi="Segoe UI" w:cs="Segoe UI"/>
          <w:sz w:val="20"/>
          <w:szCs w:val="20"/>
          <w:lang w:val="hr-HR"/>
        </w:rPr>
        <w:t>Od 4. do 26. srpnja ljubitelji biciklizma moći će pratiti svih 21 etapu 113. izdanja utrke Tour de France, dok će od 1. do 9. kolovoza biti emitirane sve etape ženskog Tour de Francea.</w:t>
      </w:r>
    </w:p>
    <w:p w14:paraId="39A6D252" w14:textId="77777777" w:rsidR="00554ABC" w:rsidRPr="003E2A54" w:rsidRDefault="00554ABC" w:rsidP="003E2A54">
      <w:pPr>
        <w:shd w:val="clear" w:color="auto" w:fill="FFFFFF" w:themeFill="background1"/>
        <w:spacing w:line="240" w:lineRule="auto"/>
        <w:jc w:val="both"/>
        <w:rPr>
          <w:rFonts w:ascii="Segoe UI" w:eastAsia="Times New Roman" w:hAnsi="Segoe UI" w:cs="Segoe UI"/>
          <w:sz w:val="20"/>
          <w:szCs w:val="20"/>
          <w:lang w:val="hr-HR"/>
        </w:rPr>
      </w:pPr>
    </w:p>
    <w:p w14:paraId="2E5437D5" w14:textId="77777777" w:rsidR="003E2A54" w:rsidRDefault="003E2A54" w:rsidP="003E2A54">
      <w:pPr>
        <w:shd w:val="clear" w:color="auto" w:fill="FFFFFF" w:themeFill="background1"/>
        <w:spacing w:line="240" w:lineRule="auto"/>
        <w:jc w:val="both"/>
        <w:rPr>
          <w:rFonts w:ascii="Segoe UI" w:eastAsia="Times New Roman" w:hAnsi="Segoe UI" w:cs="Segoe UI"/>
          <w:sz w:val="20"/>
          <w:szCs w:val="20"/>
          <w:lang w:val="hr-HR"/>
        </w:rPr>
      </w:pPr>
      <w:r w:rsidRPr="003E2A54">
        <w:rPr>
          <w:rFonts w:ascii="Segoe UI" w:eastAsia="Times New Roman" w:hAnsi="Segoe UI" w:cs="Segoe UI"/>
          <w:sz w:val="20"/>
          <w:szCs w:val="20"/>
          <w:lang w:val="hr-HR"/>
        </w:rPr>
        <w:t xml:space="preserve">Na platformi HBO Max svaka etapa bit će dostupna uživo, uz unaprijeđene funkcije koje dodatno obogaćuju iskustvo gledanja. Gledatelji će imati mogućnost istovremenog praćenja četiri različita video signala putem opcije </w:t>
      </w:r>
      <w:r w:rsidRPr="00554ABC">
        <w:rPr>
          <w:rFonts w:ascii="Segoe UI" w:eastAsia="Times New Roman" w:hAnsi="Segoe UI" w:cs="Segoe UI"/>
          <w:i/>
          <w:iCs/>
          <w:sz w:val="20"/>
          <w:szCs w:val="20"/>
          <w:lang w:val="hr-HR"/>
        </w:rPr>
        <w:t>Multi-view</w:t>
      </w:r>
      <w:r w:rsidRPr="003E2A54">
        <w:rPr>
          <w:rFonts w:ascii="Segoe UI" w:eastAsia="Times New Roman" w:hAnsi="Segoe UI" w:cs="Segoe UI"/>
          <w:sz w:val="20"/>
          <w:szCs w:val="20"/>
          <w:lang w:val="hr-HR"/>
        </w:rPr>
        <w:t xml:space="preserve">, uključujući snimke s motocikla, iz helikoptera i druge kutove kamere, uz slobodan izbor audio prijenosa. Nova funkcija </w:t>
      </w:r>
      <w:r w:rsidRPr="00554ABC">
        <w:rPr>
          <w:rFonts w:ascii="Segoe UI" w:eastAsia="Times New Roman" w:hAnsi="Segoe UI" w:cs="Segoe UI"/>
          <w:i/>
          <w:iCs/>
          <w:sz w:val="20"/>
          <w:szCs w:val="20"/>
          <w:lang w:val="hr-HR"/>
        </w:rPr>
        <w:t>Key Moments</w:t>
      </w:r>
      <w:r w:rsidRPr="003E2A54">
        <w:rPr>
          <w:rFonts w:ascii="Segoe UI" w:eastAsia="Times New Roman" w:hAnsi="Segoe UI" w:cs="Segoe UI"/>
          <w:sz w:val="20"/>
          <w:szCs w:val="20"/>
          <w:lang w:val="hr-HR"/>
        </w:rPr>
        <w:t xml:space="preserve"> omogućit će jednostavan povratak na ključne trenutke svake etape, dok će prijenosi biti dostupni u vrhunskoj kvaliteti slike i zvuka.</w:t>
      </w:r>
    </w:p>
    <w:p w14:paraId="4ACDDC07" w14:textId="77777777" w:rsidR="00554ABC" w:rsidRPr="003E2A54" w:rsidRDefault="00554ABC" w:rsidP="003E2A54">
      <w:pPr>
        <w:shd w:val="clear" w:color="auto" w:fill="FFFFFF" w:themeFill="background1"/>
        <w:spacing w:line="240" w:lineRule="auto"/>
        <w:jc w:val="both"/>
        <w:rPr>
          <w:rFonts w:ascii="Segoe UI" w:eastAsia="Times New Roman" w:hAnsi="Segoe UI" w:cs="Segoe UI"/>
          <w:sz w:val="20"/>
          <w:szCs w:val="20"/>
          <w:lang w:val="hr-HR"/>
        </w:rPr>
      </w:pPr>
    </w:p>
    <w:p w14:paraId="6FEEB786" w14:textId="77777777" w:rsidR="003E2A54" w:rsidRDefault="003E2A54" w:rsidP="003E2A54">
      <w:pPr>
        <w:shd w:val="clear" w:color="auto" w:fill="FFFFFF" w:themeFill="background1"/>
        <w:spacing w:line="240" w:lineRule="auto"/>
        <w:jc w:val="both"/>
        <w:rPr>
          <w:rFonts w:ascii="Segoe UI" w:eastAsia="Times New Roman" w:hAnsi="Segoe UI" w:cs="Segoe UI"/>
          <w:sz w:val="20"/>
          <w:szCs w:val="20"/>
          <w:lang w:val="hr-HR"/>
        </w:rPr>
      </w:pPr>
      <w:r w:rsidRPr="003E2A54">
        <w:rPr>
          <w:rFonts w:ascii="Segoe UI" w:eastAsia="Times New Roman" w:hAnsi="Segoe UI" w:cs="Segoe UI"/>
          <w:sz w:val="20"/>
          <w:szCs w:val="20"/>
          <w:lang w:val="hr-HR"/>
        </w:rPr>
        <w:t xml:space="preserve">Warner Bros. Discovery će i ove godine angažirati jedan od najjačih timova stručnih komentatora i bivših profesionalnih biciklista, među kojima su </w:t>
      </w:r>
      <w:r w:rsidRPr="00554ABC">
        <w:rPr>
          <w:rFonts w:ascii="Segoe UI" w:eastAsia="Times New Roman" w:hAnsi="Segoe UI" w:cs="Segoe UI"/>
          <w:b/>
          <w:bCs/>
          <w:sz w:val="20"/>
          <w:szCs w:val="20"/>
          <w:lang w:val="hr-HR"/>
        </w:rPr>
        <w:t>Alberto Contador, Philippe Gilbert, Jens Voigt, Robbie McEwen, Adam Blythe</w:t>
      </w:r>
      <w:r w:rsidRPr="003E2A54">
        <w:rPr>
          <w:rFonts w:ascii="Segoe UI" w:eastAsia="Times New Roman" w:hAnsi="Segoe UI" w:cs="Segoe UI"/>
          <w:sz w:val="20"/>
          <w:szCs w:val="20"/>
          <w:lang w:val="hr-HR"/>
        </w:rPr>
        <w:t xml:space="preserve"> i brojni drugi, koji će gledateljima približiti taktiku, strategiju i najvažnije trenutke svake etape.</w:t>
      </w:r>
    </w:p>
    <w:p w14:paraId="5CC3CF78" w14:textId="77777777" w:rsidR="00554ABC" w:rsidRPr="003E2A54" w:rsidRDefault="00554ABC" w:rsidP="003E2A54">
      <w:pPr>
        <w:shd w:val="clear" w:color="auto" w:fill="FFFFFF" w:themeFill="background1"/>
        <w:spacing w:line="240" w:lineRule="auto"/>
        <w:jc w:val="both"/>
        <w:rPr>
          <w:rFonts w:ascii="Segoe UI" w:eastAsia="Times New Roman" w:hAnsi="Segoe UI" w:cs="Segoe UI"/>
          <w:sz w:val="20"/>
          <w:szCs w:val="20"/>
          <w:lang w:val="hr-HR"/>
        </w:rPr>
      </w:pPr>
    </w:p>
    <w:p w14:paraId="34038505" w14:textId="77777777" w:rsidR="003E2A54" w:rsidRDefault="003E2A54" w:rsidP="003E2A54">
      <w:pPr>
        <w:shd w:val="clear" w:color="auto" w:fill="FFFFFF" w:themeFill="background1"/>
        <w:spacing w:line="240" w:lineRule="auto"/>
        <w:jc w:val="both"/>
        <w:rPr>
          <w:rFonts w:ascii="Segoe UI" w:eastAsia="Times New Roman" w:hAnsi="Segoe UI" w:cs="Segoe UI"/>
          <w:sz w:val="20"/>
          <w:szCs w:val="20"/>
          <w:lang w:val="hr-HR"/>
        </w:rPr>
      </w:pPr>
      <w:r w:rsidRPr="003E2A54">
        <w:rPr>
          <w:rFonts w:ascii="Segoe UI" w:eastAsia="Times New Roman" w:hAnsi="Segoe UI" w:cs="Segoe UI"/>
          <w:sz w:val="20"/>
          <w:szCs w:val="20"/>
          <w:lang w:val="hr-HR"/>
        </w:rPr>
        <w:t>„</w:t>
      </w:r>
      <w:r w:rsidRPr="00554ABC">
        <w:rPr>
          <w:rFonts w:ascii="Segoe UI" w:eastAsia="Times New Roman" w:hAnsi="Segoe UI" w:cs="Segoe UI"/>
          <w:i/>
          <w:iCs/>
          <w:sz w:val="20"/>
          <w:szCs w:val="20"/>
          <w:lang w:val="hr-HR"/>
        </w:rPr>
        <w:t>Biciklizam je dio našeg identiteta i već više od 35 godina približavamo priče, emocije i taktiku Tour de Francea milijunima gledatelja diljem Europe. Ovog ljeta spajamo naše dugogodišnje iskustvo s novim tehnološkim rješenjima koja navijačima pružaju još više kontrole, više sadržaja i potpuno novo iskustvo praćenja svake etape</w:t>
      </w:r>
      <w:r w:rsidRPr="003E2A54">
        <w:rPr>
          <w:rFonts w:ascii="Segoe UI" w:eastAsia="Times New Roman" w:hAnsi="Segoe UI" w:cs="Segoe UI"/>
          <w:sz w:val="20"/>
          <w:szCs w:val="20"/>
          <w:lang w:val="hr-HR"/>
        </w:rPr>
        <w:t xml:space="preserve">“, izjavio je </w:t>
      </w:r>
      <w:r w:rsidRPr="00554ABC">
        <w:rPr>
          <w:rFonts w:ascii="Segoe UI" w:eastAsia="Times New Roman" w:hAnsi="Segoe UI" w:cs="Segoe UI"/>
          <w:b/>
          <w:bCs/>
          <w:sz w:val="20"/>
          <w:szCs w:val="20"/>
          <w:lang w:val="hr-HR"/>
        </w:rPr>
        <w:t>Scott Young</w:t>
      </w:r>
      <w:r w:rsidRPr="003E2A54">
        <w:rPr>
          <w:rFonts w:ascii="Segoe UI" w:eastAsia="Times New Roman" w:hAnsi="Segoe UI" w:cs="Segoe UI"/>
          <w:sz w:val="20"/>
          <w:szCs w:val="20"/>
          <w:lang w:val="hr-HR"/>
        </w:rPr>
        <w:t>, izvršni potpredsjednik Warner Bros. Discovery Sports Europe.</w:t>
      </w:r>
    </w:p>
    <w:p w14:paraId="5EE1431B" w14:textId="77777777" w:rsidR="00554ABC" w:rsidRPr="003E2A54" w:rsidRDefault="00554ABC" w:rsidP="003E2A54">
      <w:pPr>
        <w:shd w:val="clear" w:color="auto" w:fill="FFFFFF" w:themeFill="background1"/>
        <w:spacing w:line="240" w:lineRule="auto"/>
        <w:jc w:val="both"/>
        <w:rPr>
          <w:rFonts w:ascii="Segoe UI" w:eastAsia="Times New Roman" w:hAnsi="Segoe UI" w:cs="Segoe UI"/>
          <w:sz w:val="20"/>
          <w:szCs w:val="20"/>
          <w:lang w:val="hr-HR"/>
        </w:rPr>
      </w:pPr>
    </w:p>
    <w:p w14:paraId="0612D5AE" w14:textId="77777777" w:rsidR="003E2A54" w:rsidRDefault="003E2A54" w:rsidP="003E2A54">
      <w:pPr>
        <w:shd w:val="clear" w:color="auto" w:fill="FFFFFF" w:themeFill="background1"/>
        <w:spacing w:line="240" w:lineRule="auto"/>
        <w:jc w:val="both"/>
        <w:rPr>
          <w:rFonts w:ascii="Segoe UI" w:eastAsia="Times New Roman" w:hAnsi="Segoe UI" w:cs="Segoe UI"/>
          <w:sz w:val="20"/>
          <w:szCs w:val="20"/>
          <w:lang w:val="hr-HR"/>
        </w:rPr>
      </w:pPr>
      <w:r w:rsidRPr="003E2A54">
        <w:rPr>
          <w:rFonts w:ascii="Segoe UI" w:eastAsia="Times New Roman" w:hAnsi="Segoe UI" w:cs="Segoe UI"/>
          <w:sz w:val="20"/>
          <w:szCs w:val="20"/>
          <w:lang w:val="hr-HR"/>
        </w:rPr>
        <w:t>Ovogodišnji Tour de France starta 4. srpnja u Barceloni, a nakon 3.333 kilometra završava 26. srpnja u Parizu. Aktualni prvak Tadej Pogačar pokušat će osvojiti petu titulu i pridružiti se najužem krugu najvećih šampiona u povijesti ove utrke.</w:t>
      </w:r>
    </w:p>
    <w:p w14:paraId="41C2E29E" w14:textId="77777777" w:rsidR="00554ABC" w:rsidRPr="003E2A54" w:rsidRDefault="00554ABC" w:rsidP="003E2A54">
      <w:pPr>
        <w:shd w:val="clear" w:color="auto" w:fill="FFFFFF" w:themeFill="background1"/>
        <w:spacing w:line="240" w:lineRule="auto"/>
        <w:jc w:val="both"/>
        <w:rPr>
          <w:rFonts w:ascii="Segoe UI" w:eastAsia="Times New Roman" w:hAnsi="Segoe UI" w:cs="Segoe UI"/>
          <w:sz w:val="20"/>
          <w:szCs w:val="20"/>
          <w:lang w:val="hr-HR"/>
        </w:rPr>
      </w:pPr>
    </w:p>
    <w:p w14:paraId="1B9C24EB" w14:textId="77777777" w:rsidR="003E2A54" w:rsidRDefault="003E2A54" w:rsidP="003E2A54">
      <w:pPr>
        <w:shd w:val="clear" w:color="auto" w:fill="FFFFFF" w:themeFill="background1"/>
        <w:spacing w:line="240" w:lineRule="auto"/>
        <w:jc w:val="both"/>
        <w:rPr>
          <w:rFonts w:ascii="Segoe UI" w:eastAsia="Times New Roman" w:hAnsi="Segoe UI" w:cs="Segoe UI"/>
          <w:sz w:val="20"/>
          <w:szCs w:val="20"/>
          <w:lang w:val="hr-HR"/>
        </w:rPr>
      </w:pPr>
      <w:r w:rsidRPr="003E2A54">
        <w:rPr>
          <w:rFonts w:ascii="Segoe UI" w:eastAsia="Times New Roman" w:hAnsi="Segoe UI" w:cs="Segoe UI"/>
          <w:sz w:val="20"/>
          <w:szCs w:val="20"/>
          <w:lang w:val="hr-HR"/>
        </w:rPr>
        <w:t>Ženski Tour de France počinje 1. kolovoza u Švicarskoj, a završava 9. kolovoza u Nici, gdje će 154 biciklistice tijekom devet etapa voditi borbu za prestižnu žutu majicu.</w:t>
      </w:r>
    </w:p>
    <w:p w14:paraId="026DFEEB" w14:textId="77777777" w:rsidR="00554ABC" w:rsidRPr="003E2A54" w:rsidRDefault="00554ABC" w:rsidP="003E2A54">
      <w:pPr>
        <w:shd w:val="clear" w:color="auto" w:fill="FFFFFF" w:themeFill="background1"/>
        <w:spacing w:line="240" w:lineRule="auto"/>
        <w:jc w:val="both"/>
        <w:rPr>
          <w:rFonts w:ascii="Segoe UI" w:eastAsia="Times New Roman" w:hAnsi="Segoe UI" w:cs="Segoe UI"/>
          <w:sz w:val="20"/>
          <w:szCs w:val="20"/>
          <w:lang w:val="hr-HR"/>
        </w:rPr>
      </w:pPr>
    </w:p>
    <w:p w14:paraId="4D3C109B" w14:textId="50410165" w:rsidR="00801B04" w:rsidRDefault="003E2A54" w:rsidP="003E2A54">
      <w:pPr>
        <w:shd w:val="clear" w:color="auto" w:fill="FFFFFF" w:themeFill="background1"/>
        <w:spacing w:line="240" w:lineRule="auto"/>
        <w:jc w:val="both"/>
        <w:rPr>
          <w:rFonts w:ascii="Segoe UI" w:eastAsia="Times New Roman" w:hAnsi="Segoe UI" w:cs="Segoe UI"/>
          <w:sz w:val="20"/>
          <w:szCs w:val="20"/>
          <w:lang w:val="hr-HR"/>
        </w:rPr>
      </w:pPr>
      <w:r w:rsidRPr="003E2A54">
        <w:rPr>
          <w:rFonts w:ascii="Segoe UI" w:eastAsia="Times New Roman" w:hAnsi="Segoe UI" w:cs="Segoe UI"/>
          <w:sz w:val="20"/>
          <w:szCs w:val="20"/>
          <w:lang w:val="hr-HR"/>
        </w:rPr>
        <w:lastRenderedPageBreak/>
        <w:t>Warner Bros. Discovery već više od tri desetljeća ekskluzivno donosi prijenose najvažnije biciklističke utrke na svijetu, a prava na emitiranje Tour de Francea i Tour de Francea za žene u Europi posjeduje najmanje do 2032. godine.</w:t>
      </w:r>
    </w:p>
    <w:p w14:paraId="38BAB4EB" w14:textId="77777777" w:rsidR="00554ABC" w:rsidRPr="003E2A54" w:rsidRDefault="00554ABC" w:rsidP="003E2A54">
      <w:pPr>
        <w:shd w:val="clear" w:color="auto" w:fill="FFFFFF" w:themeFill="background1"/>
        <w:spacing w:line="240" w:lineRule="auto"/>
        <w:jc w:val="both"/>
        <w:rPr>
          <w:rFonts w:ascii="Segoe UI" w:eastAsia="Times New Roman" w:hAnsi="Segoe UI" w:cs="Segoe UI"/>
          <w:sz w:val="20"/>
          <w:szCs w:val="20"/>
          <w:lang w:val="hr-HR"/>
        </w:rPr>
      </w:pPr>
    </w:p>
    <w:p w14:paraId="0548EA57" w14:textId="77777777" w:rsidR="000548EB" w:rsidRPr="000548EB" w:rsidRDefault="000548EB" w:rsidP="00232F5E">
      <w:pPr>
        <w:spacing w:line="240" w:lineRule="auto"/>
        <w:jc w:val="both"/>
        <w:rPr>
          <w:rFonts w:ascii="Segoe UI" w:eastAsia="Times New Roman" w:hAnsi="Segoe UI" w:cs="Segoe UI"/>
          <w:b/>
          <w:bCs/>
          <w:sz w:val="20"/>
          <w:szCs w:val="20"/>
          <w:lang w:val="hr-HR"/>
        </w:rPr>
      </w:pPr>
    </w:p>
    <w:p w14:paraId="44538D9B" w14:textId="6D482F3B" w:rsidR="00232F5E" w:rsidRPr="000548EB" w:rsidRDefault="00232F5E" w:rsidP="00232F5E">
      <w:pPr>
        <w:spacing w:line="240" w:lineRule="auto"/>
        <w:jc w:val="both"/>
        <w:rPr>
          <w:rStyle w:val="normaltextrun"/>
          <w:rFonts w:ascii="Segoe UI" w:hAnsi="Segoe UI" w:cs="Segoe UI"/>
          <w:b/>
          <w:bCs/>
          <w:color w:val="808080" w:themeColor="background1" w:themeShade="80"/>
          <w:sz w:val="20"/>
          <w:szCs w:val="20"/>
          <w:lang w:val="hr-HR"/>
        </w:rPr>
      </w:pPr>
      <w:r w:rsidRPr="000548EB">
        <w:rPr>
          <w:rStyle w:val="normaltextrun"/>
          <w:rFonts w:ascii="Segoe UI" w:hAnsi="Segoe UI" w:cs="Segoe UI"/>
          <w:b/>
          <w:bCs/>
          <w:color w:val="808080" w:themeColor="background1" w:themeShade="80"/>
          <w:sz w:val="20"/>
          <w:szCs w:val="20"/>
          <w:lang w:val="hr-HR"/>
        </w:rPr>
        <w:t xml:space="preserve">O Warner Bros. Discovery Sports Europe </w:t>
      </w:r>
    </w:p>
    <w:p w14:paraId="546C44E8" w14:textId="7835D363" w:rsidR="00232F5E" w:rsidRPr="000548EB" w:rsidRDefault="00232F5E" w:rsidP="00232F5E">
      <w:pPr>
        <w:spacing w:line="240" w:lineRule="auto"/>
        <w:jc w:val="both"/>
        <w:rPr>
          <w:rStyle w:val="normaltextrun"/>
          <w:rFonts w:ascii="Segoe UI" w:hAnsi="Segoe UI" w:cs="Segoe UI"/>
          <w:bCs/>
          <w:color w:val="808080" w:themeColor="background1" w:themeShade="80"/>
          <w:sz w:val="20"/>
          <w:szCs w:val="20"/>
          <w:lang w:val="hr-HR"/>
        </w:rPr>
      </w:pPr>
      <w:r w:rsidRPr="000548EB">
        <w:rPr>
          <w:rStyle w:val="normaltextrun"/>
          <w:rFonts w:ascii="Segoe UI" w:hAnsi="Segoe UI" w:cs="Segoe UI"/>
          <w:bCs/>
          <w:color w:val="808080" w:themeColor="background1" w:themeShade="80"/>
          <w:sz w:val="20"/>
          <w:szCs w:val="20"/>
          <w:lang w:val="hr-HR"/>
        </w:rPr>
        <w:t>Warner Bros. Discovery Sports Europe predstavlja WBD-ov portfelj sportskih brendova, kanala i platformi u Europi. Zajednički doseže 130 milijuna ljudi svakog mjeseca, uključujući obožavatelje i širu publiku na više od 200 tržišta i na više od 20 jezika, putem svih platformi na kojima korisnici provode vrijeme, uključujući besplatnu televiziju, pretplatničku televiziju, streaming, online i društvene mreže. Warner Bros. Discovery Sports Europe uključuje prepoznatljive brendove kao što su Eurosport, Global Cycling Network (GCN), Global Mountain Bike Network (GMBN), Golf Digest, TNT Sports u Ujedinjenom Kraljevstvu i Irskoj, kao i sportske programe i sadržaj na platformi discovery+ te besplatnim televizijskim mrežama Warner Bros. Discoveryja. Ovi kanali povezuju publiku s najvećim sportskim događajima na svijetu. To uključuje Olimpijske igre u Europi, teniske Grand Slam turnire, biciklističke Grand Tourove i više od 300 dana biciklističkih prijenosa uživo godišnje, UCI Track Champions League, UCI Mountain Bike World Series u suradnji s ESO Sportsom, cjelogodišnji PGA TOUR, The Ocean Race, Snooker World Tour, ABB FIA Formula E Svjetsko prvenstvo, FIM Speedway GP, Speedway of Nations i Speedway World Cup, kao i sva velika natjecanja Svjetskog prvenstva i Svjetskog kupa u zimskim sportovima. Ponudu dodatno upotpunjuje odjel za organizaciju i promociju događanja, koji svake godine nadzire više od 30 događanja na pet konti</w:t>
      </w:r>
      <w:r w:rsidR="00E603C9" w:rsidRPr="000548EB">
        <w:rPr>
          <w:rStyle w:val="normaltextrun"/>
          <w:rFonts w:ascii="Segoe UI" w:hAnsi="Segoe UI" w:cs="Segoe UI"/>
          <w:bCs/>
          <w:color w:val="808080" w:themeColor="background1" w:themeShade="80"/>
          <w:sz w:val="20"/>
          <w:szCs w:val="20"/>
          <w:lang w:val="hr-HR"/>
        </w:rPr>
        <w:t>nenata</w:t>
      </w:r>
      <w:r w:rsidRPr="000548EB">
        <w:rPr>
          <w:rStyle w:val="normaltextrun"/>
          <w:rFonts w:ascii="Segoe UI" w:hAnsi="Segoe UI" w:cs="Segoe UI"/>
          <w:bCs/>
          <w:color w:val="808080" w:themeColor="background1" w:themeShade="80"/>
          <w:sz w:val="20"/>
          <w:szCs w:val="20"/>
          <w:lang w:val="hr-HR"/>
        </w:rPr>
        <w:t>.</w:t>
      </w:r>
    </w:p>
    <w:p w14:paraId="589C4AB4" w14:textId="77777777" w:rsidR="00232F5E" w:rsidRPr="000548EB" w:rsidRDefault="00232F5E" w:rsidP="00232F5E">
      <w:pPr>
        <w:spacing w:line="240" w:lineRule="auto"/>
        <w:jc w:val="both"/>
        <w:rPr>
          <w:rStyle w:val="normaltextrun"/>
          <w:rFonts w:ascii="Segoe UI" w:hAnsi="Segoe UI" w:cs="Segoe UI"/>
          <w:b/>
          <w:bCs/>
          <w:color w:val="808080" w:themeColor="background1" w:themeShade="80"/>
          <w:sz w:val="20"/>
          <w:szCs w:val="20"/>
          <w:lang w:val="hr-HR"/>
        </w:rPr>
      </w:pPr>
    </w:p>
    <w:p w14:paraId="7EEAADBC" w14:textId="5952C17A" w:rsidR="00232F5E" w:rsidRPr="000548EB" w:rsidRDefault="00232F5E" w:rsidP="00232F5E">
      <w:pPr>
        <w:spacing w:line="240" w:lineRule="auto"/>
        <w:jc w:val="both"/>
        <w:rPr>
          <w:rStyle w:val="normaltextrun"/>
          <w:rFonts w:ascii="Segoe UI" w:hAnsi="Segoe UI" w:cs="Segoe UI"/>
          <w:b/>
          <w:bCs/>
          <w:color w:val="808080" w:themeColor="background1" w:themeShade="80"/>
          <w:sz w:val="20"/>
          <w:szCs w:val="20"/>
          <w:lang w:val="hr-HR"/>
        </w:rPr>
      </w:pPr>
      <w:r w:rsidRPr="000548EB">
        <w:rPr>
          <w:rStyle w:val="normaltextrun"/>
          <w:rFonts w:ascii="Segoe UI" w:hAnsi="Segoe UI" w:cs="Segoe UI"/>
          <w:b/>
          <w:bCs/>
          <w:color w:val="808080" w:themeColor="background1" w:themeShade="80"/>
          <w:sz w:val="20"/>
          <w:szCs w:val="20"/>
          <w:lang w:val="hr-HR"/>
        </w:rPr>
        <w:t>O HBO Maxu</w:t>
      </w:r>
    </w:p>
    <w:p w14:paraId="0C17F70B" w14:textId="77777777" w:rsidR="00232F5E" w:rsidRPr="000548EB" w:rsidRDefault="00232F5E" w:rsidP="00232F5E">
      <w:pPr>
        <w:spacing w:line="240" w:lineRule="auto"/>
        <w:jc w:val="both"/>
        <w:rPr>
          <w:rStyle w:val="normaltextrun"/>
          <w:rFonts w:ascii="Segoe UI" w:hAnsi="Segoe UI" w:cs="Segoe UI"/>
          <w:bCs/>
          <w:color w:val="808080" w:themeColor="background1" w:themeShade="80"/>
          <w:sz w:val="20"/>
          <w:szCs w:val="20"/>
          <w:lang w:val="hr-HR"/>
        </w:rPr>
      </w:pPr>
      <w:r w:rsidRPr="000548EB">
        <w:rPr>
          <w:rStyle w:val="normaltextrun"/>
          <w:rFonts w:ascii="Segoe UI" w:hAnsi="Segoe UI" w:cs="Segoe UI"/>
          <w:bCs/>
          <w:color w:val="808080" w:themeColor="background1" w:themeShade="80"/>
          <w:sz w:val="20"/>
          <w:szCs w:val="20"/>
          <w:lang w:val="hr-HR"/>
        </w:rPr>
        <w:t>HBO Max vodeća je globalna streaming platforma kompanije Warner Bros. Discovery koja donosi najuzbudljivije i najposebnije priče — od vrhunskih igranih serija i filmova, preko dokumentarnih, true crime i animiranih sadržaja za odrasle, pa sve do prijenosa sportskih događaja i vijesti (gdje su dostupni). HBO Max dom je prestižnih zabavnih brendova kao što su HBO, Warner Bros., Max Originals, DC i Harry Potter, ali i kultnih serija poput „Prijatelja“ i „Teorije velikog praska“ — sve na jednom mjestu.</w:t>
      </w:r>
    </w:p>
    <w:p w14:paraId="0E6D0A23" w14:textId="77777777" w:rsidR="00232F5E" w:rsidRPr="000548EB" w:rsidRDefault="00232F5E" w:rsidP="00232F5E">
      <w:pPr>
        <w:spacing w:line="240" w:lineRule="auto"/>
        <w:jc w:val="both"/>
        <w:rPr>
          <w:rStyle w:val="normaltextrun"/>
          <w:rFonts w:ascii="Segoe UI" w:hAnsi="Segoe UI" w:cs="Segoe UI"/>
          <w:b/>
          <w:bCs/>
          <w:color w:val="808080" w:themeColor="background1" w:themeShade="80"/>
          <w:sz w:val="20"/>
          <w:szCs w:val="20"/>
          <w:lang w:val="hr-HR"/>
        </w:rPr>
      </w:pPr>
    </w:p>
    <w:p w14:paraId="082A897B" w14:textId="77777777" w:rsidR="00232F5E" w:rsidRPr="000548EB" w:rsidRDefault="00232F5E" w:rsidP="00232F5E">
      <w:pPr>
        <w:spacing w:line="240" w:lineRule="auto"/>
        <w:jc w:val="both"/>
        <w:rPr>
          <w:rStyle w:val="normaltextrun"/>
          <w:rFonts w:ascii="Segoe UI" w:hAnsi="Segoe UI" w:cs="Segoe UI"/>
          <w:b/>
          <w:bCs/>
          <w:color w:val="808080" w:themeColor="background1" w:themeShade="80"/>
          <w:sz w:val="20"/>
          <w:szCs w:val="20"/>
          <w:lang w:val="hr-HR"/>
        </w:rPr>
      </w:pPr>
      <w:r w:rsidRPr="000548EB">
        <w:rPr>
          <w:rStyle w:val="normaltextrun"/>
          <w:rFonts w:ascii="Segoe UI" w:hAnsi="Segoe UI" w:cs="Segoe UI"/>
          <w:b/>
          <w:bCs/>
          <w:color w:val="808080" w:themeColor="background1" w:themeShade="80"/>
          <w:sz w:val="20"/>
          <w:szCs w:val="20"/>
          <w:lang w:val="hr-HR"/>
        </w:rPr>
        <w:t>O kompaniji Warner Bros. Discovery</w:t>
      </w:r>
    </w:p>
    <w:p w14:paraId="32A48D74" w14:textId="5AAC59FE" w:rsidR="000E39EE" w:rsidRPr="000548EB" w:rsidRDefault="00232F5E" w:rsidP="00E76A30">
      <w:pPr>
        <w:spacing w:line="240" w:lineRule="auto"/>
        <w:jc w:val="both"/>
        <w:rPr>
          <w:rFonts w:ascii="Segoe UI" w:eastAsia="Times New Roman" w:hAnsi="Segoe UI" w:cs="Segoe UI"/>
          <w:color w:val="808080" w:themeColor="background1" w:themeShade="80"/>
          <w:sz w:val="20"/>
          <w:szCs w:val="20"/>
          <w:lang w:val="hr-HR"/>
        </w:rPr>
      </w:pPr>
      <w:r w:rsidRPr="000548EB">
        <w:rPr>
          <w:rStyle w:val="normaltextrun"/>
          <w:rFonts w:ascii="Segoe UI" w:hAnsi="Segoe UI" w:cs="Segoe UI"/>
          <w:bCs/>
          <w:color w:val="808080" w:themeColor="background1" w:themeShade="80"/>
          <w:sz w:val="20"/>
          <w:szCs w:val="20"/>
          <w:lang w:val="hr-HR"/>
        </w:rPr>
        <w:t>Warner Bros. Discovery vodeća je globalna medijska i zabavna kompanija koja stvara i distribuira raznolik portfelj brendiranog sadržaja na području televizije, filma, streaminga i videoigara. Dostupna u više od 220 zemalja i teritorija te na 50 jezika, Warner Bros. Discovery inspirira, informira i zabavlja publiku diljem svijeta kroz svoje prepoznatljive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w:t>
      </w:r>
      <w:r w:rsidRPr="000548EB">
        <w:rPr>
          <w:rStyle w:val="normaltextrun"/>
          <w:rFonts w:ascii="Segoe UI" w:hAnsi="Segoe UI" w:cs="Segoe UI"/>
          <w:b/>
          <w:bCs/>
          <w:color w:val="808080" w:themeColor="background1" w:themeShade="80"/>
          <w:sz w:val="20"/>
          <w:szCs w:val="20"/>
          <w:lang w:val="hr-HR"/>
        </w:rPr>
        <w:t xml:space="preserve"> </w:t>
      </w:r>
      <w:r w:rsidRPr="000548EB">
        <w:rPr>
          <w:rStyle w:val="normaltextrun"/>
          <w:rFonts w:ascii="Segoe UI" w:hAnsi="Segoe UI" w:cs="Segoe UI"/>
          <w:bCs/>
          <w:color w:val="808080" w:themeColor="background1" w:themeShade="80"/>
          <w:sz w:val="20"/>
          <w:szCs w:val="20"/>
          <w:lang w:val="hr-HR"/>
        </w:rPr>
        <w:t>Line Cinema, Cartoon Network, Adult Swim, Turner</w:t>
      </w:r>
      <w:r w:rsidRPr="000548EB">
        <w:rPr>
          <w:rStyle w:val="normaltextrun"/>
          <w:rFonts w:ascii="Segoe UI" w:hAnsi="Segoe UI" w:cs="Segoe UI"/>
          <w:b/>
          <w:bCs/>
          <w:color w:val="808080" w:themeColor="background1" w:themeShade="80"/>
          <w:sz w:val="20"/>
          <w:szCs w:val="20"/>
          <w:lang w:val="hr-HR"/>
        </w:rPr>
        <w:t xml:space="preserve"> </w:t>
      </w:r>
      <w:r w:rsidRPr="000548EB">
        <w:rPr>
          <w:rStyle w:val="normaltextrun"/>
          <w:rFonts w:ascii="Segoe UI" w:hAnsi="Segoe UI" w:cs="Segoe UI"/>
          <w:bCs/>
          <w:color w:val="808080" w:themeColor="background1" w:themeShade="80"/>
          <w:sz w:val="20"/>
          <w:szCs w:val="20"/>
          <w:lang w:val="hr-HR"/>
        </w:rPr>
        <w:t>Classic Movies, Discovery en Español, Hogar de HGTV i mnogi drugi. Za više informacija posjetite www.wbd.com.</w:t>
      </w:r>
    </w:p>
    <w:sectPr w:rsidR="000E39EE" w:rsidRPr="000548EB">
      <w:head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D9F9E" w14:textId="77777777" w:rsidR="00C92224" w:rsidRDefault="00C92224">
      <w:pPr>
        <w:spacing w:line="240" w:lineRule="auto"/>
      </w:pPr>
      <w:r>
        <w:separator/>
      </w:r>
    </w:p>
  </w:endnote>
  <w:endnote w:type="continuationSeparator" w:id="0">
    <w:p w14:paraId="5EA52BCE" w14:textId="77777777" w:rsidR="00C92224" w:rsidRDefault="00C922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0A510" w14:textId="77777777" w:rsidR="00C92224" w:rsidRDefault="00C92224">
      <w:pPr>
        <w:spacing w:line="240" w:lineRule="auto"/>
      </w:pPr>
      <w:r>
        <w:separator/>
      </w:r>
    </w:p>
  </w:footnote>
  <w:footnote w:type="continuationSeparator" w:id="0">
    <w:p w14:paraId="321E0E59" w14:textId="77777777" w:rsidR="00C92224" w:rsidRDefault="00C922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F139A" w14:textId="77E19D25" w:rsidR="000A2842" w:rsidRDefault="004B51F6">
    <w:pPr>
      <w:spacing w:line="240" w:lineRule="auto"/>
      <w:rPr>
        <w:rFonts w:ascii="Times New Roman" w:eastAsia="Times New Roman" w:hAnsi="Times New Roman" w:cs="Times New Roman"/>
        <w:sz w:val="24"/>
        <w:szCs w:val="24"/>
      </w:rPr>
    </w:pPr>
    <w:r>
      <w:rPr>
        <w:noProof/>
        <w:lang w:val="en-US" w:eastAsia="en-US"/>
      </w:rPr>
      <w:drawing>
        <wp:anchor distT="0" distB="0" distL="114300" distR="114300" simplePos="0" relativeHeight="251662336" behindDoc="0" locked="0" layoutInCell="1" allowOverlap="1" wp14:anchorId="255679AC" wp14:editId="78052D5A">
          <wp:simplePos x="0" y="0"/>
          <wp:positionH relativeFrom="margin">
            <wp:posOffset>5219700</wp:posOffset>
          </wp:positionH>
          <wp:positionV relativeFrom="paragraph">
            <wp:posOffset>-114300</wp:posOffset>
          </wp:positionV>
          <wp:extent cx="657225" cy="476250"/>
          <wp:effectExtent l="0" t="0" r="0" b="0"/>
          <wp:wrapSquare wrapText="bothSides"/>
          <wp:docPr id="1523335287" name="Picture 1799180292"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1523335287" name="Picture 1799180292" descr="A black background with a black square&#10;&#10;AI-generated content may be incorrect."/>
                  <pic:cNvPicPr/>
                </pic:nvPicPr>
                <pic:blipFill rotWithShape="1">
                  <a:blip r:embed="rId1">
                    <a:extLst>
                      <a:ext uri="{28A0092B-C50C-407E-A947-70E740481C1C}">
                        <a14:useLocalDpi xmlns:a14="http://schemas.microsoft.com/office/drawing/2010/main" val="0"/>
                      </a:ext>
                    </a:extLst>
                  </a:blip>
                  <a:srcRect t="14944" b="14072"/>
                  <a:stretch/>
                </pic:blipFill>
                <pic:spPr bwMode="auto">
                  <a:xfrm>
                    <a:off x="0" y="0"/>
                    <a:ext cx="657225" cy="476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02E6">
      <w:rPr>
        <w:noProof/>
        <w:lang w:val="en-US" w:eastAsia="en-US"/>
      </w:rPr>
      <w:drawing>
        <wp:anchor distT="0" distB="0" distL="114300" distR="114300" simplePos="0" relativeHeight="251660288" behindDoc="1" locked="0" layoutInCell="1" allowOverlap="1" wp14:anchorId="78E3EE26" wp14:editId="19D794D5">
          <wp:simplePos x="0" y="0"/>
          <wp:positionH relativeFrom="column">
            <wp:posOffset>2528570</wp:posOffset>
          </wp:positionH>
          <wp:positionV relativeFrom="page">
            <wp:posOffset>386080</wp:posOffset>
          </wp:positionV>
          <wp:extent cx="1322070" cy="153670"/>
          <wp:effectExtent l="0" t="0" r="0" b="0"/>
          <wp:wrapTight wrapText="bothSides">
            <wp:wrapPolygon edited="0">
              <wp:start x="1245" y="0"/>
              <wp:lineTo x="0" y="8033"/>
              <wp:lineTo x="0" y="18744"/>
              <wp:lineTo x="21164" y="18744"/>
              <wp:lineTo x="21164" y="0"/>
              <wp:lineTo x="1245" y="0"/>
            </wp:wrapPolygon>
          </wp:wrapTight>
          <wp:docPr id="6655069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506977" name="Picture 665506977"/>
                  <pic:cNvPicPr/>
                </pic:nvPicPr>
                <pic:blipFill>
                  <a:blip r:embed="rId2">
                    <a:extLst>
                      <a:ext uri="{28A0092B-C50C-407E-A947-70E740481C1C}">
                        <a14:useLocalDpi xmlns:a14="http://schemas.microsoft.com/office/drawing/2010/main" val="0"/>
                      </a:ext>
                    </a:extLst>
                  </a:blip>
                  <a:stretch>
                    <a:fillRect/>
                  </a:stretch>
                </pic:blipFill>
                <pic:spPr>
                  <a:xfrm>
                    <a:off x="0" y="0"/>
                    <a:ext cx="1322070" cy="153670"/>
                  </a:xfrm>
                  <a:prstGeom prst="rect">
                    <a:avLst/>
                  </a:prstGeom>
                </pic:spPr>
              </pic:pic>
            </a:graphicData>
          </a:graphic>
        </wp:anchor>
      </w:drawing>
    </w:r>
    <w:r w:rsidR="00070851">
      <w:rPr>
        <w:noProof/>
        <w:lang w:val="en-US" w:eastAsia="en-US"/>
      </w:rPr>
      <w:drawing>
        <wp:anchor distT="0" distB="0" distL="114300" distR="114300" simplePos="0" relativeHeight="251658240" behindDoc="0" locked="0" layoutInCell="1" hidden="0" allowOverlap="1" wp14:anchorId="689EF754" wp14:editId="2EC02890">
          <wp:simplePos x="0" y="0"/>
          <wp:positionH relativeFrom="column">
            <wp:posOffset>-463550</wp:posOffset>
          </wp:positionH>
          <wp:positionV relativeFrom="paragraph">
            <wp:posOffset>-110032</wp:posOffset>
          </wp:positionV>
          <wp:extent cx="1782445" cy="386080"/>
          <wp:effectExtent l="0" t="0" r="0" b="0"/>
          <wp:wrapSquare wrapText="bothSides" distT="0" distB="0" distL="114300" distR="114300"/>
          <wp:docPr id="12" name="image1.png">
            <a:extLst xmlns:a="http://schemas.openxmlformats.org/drawingml/2006/main">
              <a:ext uri="{FF2B5EF4-FFF2-40B4-BE49-F238E27FC236}">
                <a16:creationId xmlns:a16="http://schemas.microsoft.com/office/drawing/2014/main" id="{080F9630-57A8-4749-96C9-E4B3757D5F5D}"/>
              </a:ext>
            </a:extLst>
          </wp:docPr>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782445" cy="386080"/>
                  </a:xfrm>
                  <a:prstGeom prst="rect">
                    <a:avLst/>
                  </a:prstGeom>
                  <a:ln/>
                </pic:spPr>
              </pic:pic>
            </a:graphicData>
          </a:graphic>
          <wp14:sizeRelH relativeFrom="margin">
            <wp14:pctWidth>0</wp14:pctWidth>
          </wp14:sizeRelH>
          <wp14:sizeRelV relativeFrom="margin">
            <wp14:pctHeight>0</wp14:pctHeight>
          </wp14:sizeRelV>
        </wp:anchor>
      </w:drawing>
    </w:r>
  </w:p>
  <w:p w14:paraId="50CFEAE3" w14:textId="77777777" w:rsidR="000A2842" w:rsidRDefault="000A2842">
    <w:pPr>
      <w:spacing w:line="240" w:lineRule="auto"/>
      <w:rPr>
        <w:rFonts w:ascii="Times New Roman" w:eastAsia="Times New Roman" w:hAnsi="Times New Roman" w:cs="Times New Roman"/>
        <w:sz w:val="24"/>
        <w:szCs w:val="24"/>
      </w:rPr>
    </w:pPr>
  </w:p>
  <w:p w14:paraId="5372EE8A" w14:textId="77777777" w:rsidR="000A2842" w:rsidRDefault="000A2842">
    <w:pPr>
      <w:rPr>
        <w:b/>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260F1"/>
    <w:multiLevelType w:val="hybridMultilevel"/>
    <w:tmpl w:val="78A602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D13C9"/>
    <w:multiLevelType w:val="hybridMultilevel"/>
    <w:tmpl w:val="90B84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E7AF9"/>
    <w:multiLevelType w:val="hybridMultilevel"/>
    <w:tmpl w:val="DD5478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D02DF4"/>
    <w:multiLevelType w:val="hybridMultilevel"/>
    <w:tmpl w:val="E4A04B80"/>
    <w:lvl w:ilvl="0" w:tplc="B6A2E26C">
      <w:start w:val="2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E36BB"/>
    <w:multiLevelType w:val="hybridMultilevel"/>
    <w:tmpl w:val="B7DE3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547FA"/>
    <w:multiLevelType w:val="hybridMultilevel"/>
    <w:tmpl w:val="7ADE1F54"/>
    <w:lvl w:ilvl="0" w:tplc="1A4AFBD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AA4DA7"/>
    <w:multiLevelType w:val="multilevel"/>
    <w:tmpl w:val="A5B20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686377"/>
    <w:multiLevelType w:val="hybridMultilevel"/>
    <w:tmpl w:val="4CFCE4B8"/>
    <w:lvl w:ilvl="0" w:tplc="D1BCB716">
      <w:start w:val="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D0464F"/>
    <w:multiLevelType w:val="hybridMultilevel"/>
    <w:tmpl w:val="0616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035343"/>
    <w:multiLevelType w:val="hybridMultilevel"/>
    <w:tmpl w:val="D9EA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394BD3"/>
    <w:multiLevelType w:val="hybridMultilevel"/>
    <w:tmpl w:val="5F001296"/>
    <w:lvl w:ilvl="0" w:tplc="D1BCB71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AE5077"/>
    <w:multiLevelType w:val="multilevel"/>
    <w:tmpl w:val="471ED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226C1E"/>
    <w:multiLevelType w:val="hybridMultilevel"/>
    <w:tmpl w:val="61B849E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C82676C"/>
    <w:multiLevelType w:val="hybridMultilevel"/>
    <w:tmpl w:val="EA2E9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B5587F"/>
    <w:multiLevelType w:val="hybridMultilevel"/>
    <w:tmpl w:val="CFDC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7E5CAC"/>
    <w:multiLevelType w:val="multilevel"/>
    <w:tmpl w:val="FB16329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602E02E6"/>
    <w:multiLevelType w:val="multilevel"/>
    <w:tmpl w:val="E6DE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F3D39B5"/>
    <w:multiLevelType w:val="hybridMultilevel"/>
    <w:tmpl w:val="3454E2C8"/>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705F3234"/>
    <w:multiLevelType w:val="hybridMultilevel"/>
    <w:tmpl w:val="808A922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7D462CA5"/>
    <w:multiLevelType w:val="hybridMultilevel"/>
    <w:tmpl w:val="F3885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1476C0"/>
    <w:multiLevelType w:val="hybridMultilevel"/>
    <w:tmpl w:val="856E36D2"/>
    <w:lvl w:ilvl="0" w:tplc="3A0894D8">
      <w:start w:val="17"/>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0892730">
    <w:abstractNumId w:val="12"/>
  </w:num>
  <w:num w:numId="2" w16cid:durableId="1727340753">
    <w:abstractNumId w:val="2"/>
  </w:num>
  <w:num w:numId="3" w16cid:durableId="372002235">
    <w:abstractNumId w:val="3"/>
  </w:num>
  <w:num w:numId="4" w16cid:durableId="642272594">
    <w:abstractNumId w:val="20"/>
  </w:num>
  <w:num w:numId="5" w16cid:durableId="1249387505">
    <w:abstractNumId w:val="10"/>
  </w:num>
  <w:num w:numId="6" w16cid:durableId="121383940">
    <w:abstractNumId w:val="4"/>
  </w:num>
  <w:num w:numId="7" w16cid:durableId="462116558">
    <w:abstractNumId w:val="6"/>
  </w:num>
  <w:num w:numId="8" w16cid:durableId="1453404465">
    <w:abstractNumId w:val="11"/>
  </w:num>
  <w:num w:numId="9" w16cid:durableId="721757657">
    <w:abstractNumId w:val="15"/>
  </w:num>
  <w:num w:numId="10" w16cid:durableId="679813582">
    <w:abstractNumId w:val="16"/>
  </w:num>
  <w:num w:numId="11" w16cid:durableId="327367111">
    <w:abstractNumId w:val="18"/>
  </w:num>
  <w:num w:numId="12" w16cid:durableId="2054498152">
    <w:abstractNumId w:val="5"/>
  </w:num>
  <w:num w:numId="13" w16cid:durableId="1342513479">
    <w:abstractNumId w:val="1"/>
  </w:num>
  <w:num w:numId="14" w16cid:durableId="932474102">
    <w:abstractNumId w:val="7"/>
  </w:num>
  <w:num w:numId="15" w16cid:durableId="1564176743">
    <w:abstractNumId w:val="14"/>
  </w:num>
  <w:num w:numId="16" w16cid:durableId="1847016944">
    <w:abstractNumId w:val="17"/>
  </w:num>
  <w:num w:numId="17" w16cid:durableId="191261282">
    <w:abstractNumId w:val="9"/>
  </w:num>
  <w:num w:numId="18" w16cid:durableId="575089897">
    <w:abstractNumId w:val="8"/>
  </w:num>
  <w:num w:numId="19" w16cid:durableId="1273782027">
    <w:abstractNumId w:val="0"/>
  </w:num>
  <w:num w:numId="20" w16cid:durableId="392124777">
    <w:abstractNumId w:val="13"/>
  </w:num>
  <w:num w:numId="21" w16cid:durableId="18722558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842"/>
    <w:rsid w:val="000019E5"/>
    <w:rsid w:val="00010C4D"/>
    <w:rsid w:val="00016B47"/>
    <w:rsid w:val="00020612"/>
    <w:rsid w:val="00024C2C"/>
    <w:rsid w:val="00025459"/>
    <w:rsid w:val="000306D0"/>
    <w:rsid w:val="000347D8"/>
    <w:rsid w:val="000424C1"/>
    <w:rsid w:val="000439CD"/>
    <w:rsid w:val="0004553F"/>
    <w:rsid w:val="000548EB"/>
    <w:rsid w:val="00054E19"/>
    <w:rsid w:val="00067CEB"/>
    <w:rsid w:val="00070851"/>
    <w:rsid w:val="000730FD"/>
    <w:rsid w:val="00082487"/>
    <w:rsid w:val="000879B3"/>
    <w:rsid w:val="000908BC"/>
    <w:rsid w:val="00092F03"/>
    <w:rsid w:val="000A2842"/>
    <w:rsid w:val="000A3E11"/>
    <w:rsid w:val="000A5058"/>
    <w:rsid w:val="000B0FDB"/>
    <w:rsid w:val="000B5218"/>
    <w:rsid w:val="000B6E0D"/>
    <w:rsid w:val="000B7120"/>
    <w:rsid w:val="000D0F99"/>
    <w:rsid w:val="000E0A9F"/>
    <w:rsid w:val="000E39EE"/>
    <w:rsid w:val="000E4ED0"/>
    <w:rsid w:val="000E7F37"/>
    <w:rsid w:val="000F26C8"/>
    <w:rsid w:val="000F3D05"/>
    <w:rsid w:val="000F6EB7"/>
    <w:rsid w:val="0010620B"/>
    <w:rsid w:val="001124A4"/>
    <w:rsid w:val="00114F3F"/>
    <w:rsid w:val="00116C58"/>
    <w:rsid w:val="00120E78"/>
    <w:rsid w:val="00136340"/>
    <w:rsid w:val="00143490"/>
    <w:rsid w:val="001531C2"/>
    <w:rsid w:val="00157CE7"/>
    <w:rsid w:val="0016631E"/>
    <w:rsid w:val="00167B94"/>
    <w:rsid w:val="001732BF"/>
    <w:rsid w:val="00196826"/>
    <w:rsid w:val="001D068F"/>
    <w:rsid w:val="001D2B0C"/>
    <w:rsid w:val="001D50BC"/>
    <w:rsid w:val="001E0B26"/>
    <w:rsid w:val="001F3413"/>
    <w:rsid w:val="001F3C87"/>
    <w:rsid w:val="001F6ECB"/>
    <w:rsid w:val="00215855"/>
    <w:rsid w:val="0022233A"/>
    <w:rsid w:val="00224E96"/>
    <w:rsid w:val="0022621B"/>
    <w:rsid w:val="00227801"/>
    <w:rsid w:val="00227CC3"/>
    <w:rsid w:val="00232F5E"/>
    <w:rsid w:val="00233FAD"/>
    <w:rsid w:val="002349F6"/>
    <w:rsid w:val="00256F9F"/>
    <w:rsid w:val="002579FC"/>
    <w:rsid w:val="00266E03"/>
    <w:rsid w:val="00270B4B"/>
    <w:rsid w:val="002772F2"/>
    <w:rsid w:val="00281389"/>
    <w:rsid w:val="00282013"/>
    <w:rsid w:val="00284234"/>
    <w:rsid w:val="002933A0"/>
    <w:rsid w:val="00297727"/>
    <w:rsid w:val="002A3627"/>
    <w:rsid w:val="002B5034"/>
    <w:rsid w:val="002D513D"/>
    <w:rsid w:val="002E4CE6"/>
    <w:rsid w:val="002E4FB4"/>
    <w:rsid w:val="002E796B"/>
    <w:rsid w:val="002F7DE3"/>
    <w:rsid w:val="00312ACA"/>
    <w:rsid w:val="00317300"/>
    <w:rsid w:val="00322C0B"/>
    <w:rsid w:val="00345710"/>
    <w:rsid w:val="00355C62"/>
    <w:rsid w:val="0035721F"/>
    <w:rsid w:val="00361AD4"/>
    <w:rsid w:val="0036275B"/>
    <w:rsid w:val="00367EC0"/>
    <w:rsid w:val="003750F1"/>
    <w:rsid w:val="00380934"/>
    <w:rsid w:val="0038133E"/>
    <w:rsid w:val="00396FC2"/>
    <w:rsid w:val="00397A4D"/>
    <w:rsid w:val="003A7C8C"/>
    <w:rsid w:val="003B041C"/>
    <w:rsid w:val="003B2B5B"/>
    <w:rsid w:val="003E2A54"/>
    <w:rsid w:val="0040060C"/>
    <w:rsid w:val="00405AAF"/>
    <w:rsid w:val="00424DCE"/>
    <w:rsid w:val="004310BE"/>
    <w:rsid w:val="00431538"/>
    <w:rsid w:val="004350E0"/>
    <w:rsid w:val="00445FF6"/>
    <w:rsid w:val="00450F24"/>
    <w:rsid w:val="00457237"/>
    <w:rsid w:val="00457AEA"/>
    <w:rsid w:val="00475D08"/>
    <w:rsid w:val="00482481"/>
    <w:rsid w:val="00482A00"/>
    <w:rsid w:val="00486B7A"/>
    <w:rsid w:val="004B2BB8"/>
    <w:rsid w:val="004B51F6"/>
    <w:rsid w:val="004C04CB"/>
    <w:rsid w:val="004D25A2"/>
    <w:rsid w:val="004F0AD2"/>
    <w:rsid w:val="004F79D1"/>
    <w:rsid w:val="0050242D"/>
    <w:rsid w:val="005136FB"/>
    <w:rsid w:val="00516596"/>
    <w:rsid w:val="005245B9"/>
    <w:rsid w:val="00527E37"/>
    <w:rsid w:val="00530586"/>
    <w:rsid w:val="005479B3"/>
    <w:rsid w:val="00550579"/>
    <w:rsid w:val="0055477B"/>
    <w:rsid w:val="00554ABC"/>
    <w:rsid w:val="00561CA9"/>
    <w:rsid w:val="00567515"/>
    <w:rsid w:val="0057589C"/>
    <w:rsid w:val="005942E2"/>
    <w:rsid w:val="005946E9"/>
    <w:rsid w:val="005A2CEC"/>
    <w:rsid w:val="005A30C5"/>
    <w:rsid w:val="005E2CC8"/>
    <w:rsid w:val="006038E0"/>
    <w:rsid w:val="00620B02"/>
    <w:rsid w:val="006251E5"/>
    <w:rsid w:val="00631B50"/>
    <w:rsid w:val="00633A85"/>
    <w:rsid w:val="006452BA"/>
    <w:rsid w:val="006476F5"/>
    <w:rsid w:val="0065288A"/>
    <w:rsid w:val="006600D9"/>
    <w:rsid w:val="006710EF"/>
    <w:rsid w:val="00672F91"/>
    <w:rsid w:val="00676445"/>
    <w:rsid w:val="00685748"/>
    <w:rsid w:val="006A56FE"/>
    <w:rsid w:val="006B3F8C"/>
    <w:rsid w:val="006C127F"/>
    <w:rsid w:val="006D052C"/>
    <w:rsid w:val="006E3029"/>
    <w:rsid w:val="006E516F"/>
    <w:rsid w:val="007039E5"/>
    <w:rsid w:val="00705565"/>
    <w:rsid w:val="00706B9C"/>
    <w:rsid w:val="00712FE3"/>
    <w:rsid w:val="00713D6D"/>
    <w:rsid w:val="00714A7F"/>
    <w:rsid w:val="00720ECE"/>
    <w:rsid w:val="007214DD"/>
    <w:rsid w:val="007326DE"/>
    <w:rsid w:val="00736317"/>
    <w:rsid w:val="00744750"/>
    <w:rsid w:val="00750BC0"/>
    <w:rsid w:val="0075734A"/>
    <w:rsid w:val="00760A7B"/>
    <w:rsid w:val="007643CB"/>
    <w:rsid w:val="00764D16"/>
    <w:rsid w:val="00770324"/>
    <w:rsid w:val="007754CC"/>
    <w:rsid w:val="00780650"/>
    <w:rsid w:val="00782599"/>
    <w:rsid w:val="007C1798"/>
    <w:rsid w:val="007C2E21"/>
    <w:rsid w:val="007E0599"/>
    <w:rsid w:val="007F777F"/>
    <w:rsid w:val="007F789A"/>
    <w:rsid w:val="00801B04"/>
    <w:rsid w:val="00803656"/>
    <w:rsid w:val="00821179"/>
    <w:rsid w:val="00824201"/>
    <w:rsid w:val="00826A05"/>
    <w:rsid w:val="00830C4F"/>
    <w:rsid w:val="00853D6B"/>
    <w:rsid w:val="008640A3"/>
    <w:rsid w:val="00867919"/>
    <w:rsid w:val="00876C4E"/>
    <w:rsid w:val="008B0387"/>
    <w:rsid w:val="008B04E2"/>
    <w:rsid w:val="008B169C"/>
    <w:rsid w:val="008B7CE2"/>
    <w:rsid w:val="008D229E"/>
    <w:rsid w:val="008D26E9"/>
    <w:rsid w:val="008D620B"/>
    <w:rsid w:val="008D7396"/>
    <w:rsid w:val="008E080A"/>
    <w:rsid w:val="008E13A1"/>
    <w:rsid w:val="008F0A9B"/>
    <w:rsid w:val="00905B00"/>
    <w:rsid w:val="00905BB1"/>
    <w:rsid w:val="00907982"/>
    <w:rsid w:val="0092333E"/>
    <w:rsid w:val="00923FBA"/>
    <w:rsid w:val="00927CF6"/>
    <w:rsid w:val="009477E5"/>
    <w:rsid w:val="00954F31"/>
    <w:rsid w:val="00963C23"/>
    <w:rsid w:val="009710AD"/>
    <w:rsid w:val="0097282F"/>
    <w:rsid w:val="00982B09"/>
    <w:rsid w:val="00983D18"/>
    <w:rsid w:val="009A0A11"/>
    <w:rsid w:val="009B5074"/>
    <w:rsid w:val="009B5748"/>
    <w:rsid w:val="009B75E8"/>
    <w:rsid w:val="009C1D47"/>
    <w:rsid w:val="009E0807"/>
    <w:rsid w:val="009E3B7C"/>
    <w:rsid w:val="009E7F6C"/>
    <w:rsid w:val="00A03635"/>
    <w:rsid w:val="00A13B58"/>
    <w:rsid w:val="00A150F8"/>
    <w:rsid w:val="00A2319A"/>
    <w:rsid w:val="00A260D0"/>
    <w:rsid w:val="00A32941"/>
    <w:rsid w:val="00A35626"/>
    <w:rsid w:val="00A357FC"/>
    <w:rsid w:val="00A559D7"/>
    <w:rsid w:val="00A63B30"/>
    <w:rsid w:val="00A7471C"/>
    <w:rsid w:val="00A80BCF"/>
    <w:rsid w:val="00A86B34"/>
    <w:rsid w:val="00A87008"/>
    <w:rsid w:val="00A91791"/>
    <w:rsid w:val="00AA4F6E"/>
    <w:rsid w:val="00AB620F"/>
    <w:rsid w:val="00AC244D"/>
    <w:rsid w:val="00AD52FF"/>
    <w:rsid w:val="00AF3BB0"/>
    <w:rsid w:val="00B10F4F"/>
    <w:rsid w:val="00B14CDF"/>
    <w:rsid w:val="00B14DA8"/>
    <w:rsid w:val="00B234D0"/>
    <w:rsid w:val="00B2372A"/>
    <w:rsid w:val="00B40A4D"/>
    <w:rsid w:val="00B42866"/>
    <w:rsid w:val="00B52D7A"/>
    <w:rsid w:val="00B66665"/>
    <w:rsid w:val="00B70009"/>
    <w:rsid w:val="00B72FAA"/>
    <w:rsid w:val="00B860D8"/>
    <w:rsid w:val="00BA2ABD"/>
    <w:rsid w:val="00BB0E36"/>
    <w:rsid w:val="00BB25AD"/>
    <w:rsid w:val="00BB5C76"/>
    <w:rsid w:val="00BC2B66"/>
    <w:rsid w:val="00BC3AF8"/>
    <w:rsid w:val="00BC5B82"/>
    <w:rsid w:val="00BC6407"/>
    <w:rsid w:val="00BD2E77"/>
    <w:rsid w:val="00BD3C56"/>
    <w:rsid w:val="00BE1149"/>
    <w:rsid w:val="00BF0D98"/>
    <w:rsid w:val="00C0409B"/>
    <w:rsid w:val="00C04B76"/>
    <w:rsid w:val="00C06F6E"/>
    <w:rsid w:val="00C10929"/>
    <w:rsid w:val="00C117D3"/>
    <w:rsid w:val="00C2115B"/>
    <w:rsid w:val="00C214B3"/>
    <w:rsid w:val="00C26DA8"/>
    <w:rsid w:val="00C31221"/>
    <w:rsid w:val="00C50E41"/>
    <w:rsid w:val="00C52C35"/>
    <w:rsid w:val="00C572D9"/>
    <w:rsid w:val="00C63E3D"/>
    <w:rsid w:val="00C729C1"/>
    <w:rsid w:val="00C72AB1"/>
    <w:rsid w:val="00C7418A"/>
    <w:rsid w:val="00C80661"/>
    <w:rsid w:val="00C80D14"/>
    <w:rsid w:val="00C92224"/>
    <w:rsid w:val="00C970B7"/>
    <w:rsid w:val="00C97ECE"/>
    <w:rsid w:val="00CA2592"/>
    <w:rsid w:val="00CA418D"/>
    <w:rsid w:val="00CA6B26"/>
    <w:rsid w:val="00CB0D47"/>
    <w:rsid w:val="00CB2877"/>
    <w:rsid w:val="00CC394D"/>
    <w:rsid w:val="00CC4E80"/>
    <w:rsid w:val="00CC4F95"/>
    <w:rsid w:val="00CD01D9"/>
    <w:rsid w:val="00CE6E8B"/>
    <w:rsid w:val="00CF24EA"/>
    <w:rsid w:val="00CF71BB"/>
    <w:rsid w:val="00CF7432"/>
    <w:rsid w:val="00D030A3"/>
    <w:rsid w:val="00D071E9"/>
    <w:rsid w:val="00D14651"/>
    <w:rsid w:val="00D21476"/>
    <w:rsid w:val="00D41CE8"/>
    <w:rsid w:val="00D468E0"/>
    <w:rsid w:val="00D622CE"/>
    <w:rsid w:val="00D7002E"/>
    <w:rsid w:val="00D75BAB"/>
    <w:rsid w:val="00D8200C"/>
    <w:rsid w:val="00D820D5"/>
    <w:rsid w:val="00D8587B"/>
    <w:rsid w:val="00D876F7"/>
    <w:rsid w:val="00DB12E7"/>
    <w:rsid w:val="00DC5390"/>
    <w:rsid w:val="00DD079B"/>
    <w:rsid w:val="00DD2474"/>
    <w:rsid w:val="00DE2019"/>
    <w:rsid w:val="00DF02E6"/>
    <w:rsid w:val="00DF109B"/>
    <w:rsid w:val="00E108BD"/>
    <w:rsid w:val="00E2185C"/>
    <w:rsid w:val="00E3418E"/>
    <w:rsid w:val="00E44C01"/>
    <w:rsid w:val="00E46344"/>
    <w:rsid w:val="00E47448"/>
    <w:rsid w:val="00E5275A"/>
    <w:rsid w:val="00E53DDB"/>
    <w:rsid w:val="00E603C9"/>
    <w:rsid w:val="00E72F6F"/>
    <w:rsid w:val="00E7471E"/>
    <w:rsid w:val="00E76A30"/>
    <w:rsid w:val="00E80499"/>
    <w:rsid w:val="00E8262A"/>
    <w:rsid w:val="00E85349"/>
    <w:rsid w:val="00E87D38"/>
    <w:rsid w:val="00E96E98"/>
    <w:rsid w:val="00EA0799"/>
    <w:rsid w:val="00EA3B6F"/>
    <w:rsid w:val="00EA6406"/>
    <w:rsid w:val="00EA7FD0"/>
    <w:rsid w:val="00EE1106"/>
    <w:rsid w:val="00EE41DA"/>
    <w:rsid w:val="00EF5102"/>
    <w:rsid w:val="00EF5B6C"/>
    <w:rsid w:val="00F11E5B"/>
    <w:rsid w:val="00F1417A"/>
    <w:rsid w:val="00F21ED6"/>
    <w:rsid w:val="00F25D72"/>
    <w:rsid w:val="00F355B9"/>
    <w:rsid w:val="00F4629E"/>
    <w:rsid w:val="00F709AB"/>
    <w:rsid w:val="00F73F5A"/>
    <w:rsid w:val="00F761CB"/>
    <w:rsid w:val="00F87C41"/>
    <w:rsid w:val="00F87EA7"/>
    <w:rsid w:val="00FB53AF"/>
    <w:rsid w:val="00FC3F7A"/>
    <w:rsid w:val="00FC62CF"/>
    <w:rsid w:val="00FE578D"/>
    <w:rsid w:val="00FE7397"/>
    <w:rsid w:val="00FF1C80"/>
    <w:rsid w:val="00FF321D"/>
    <w:rsid w:val="00FF6055"/>
    <w:rsid w:val="20B78FB8"/>
    <w:rsid w:val="3A1119BE"/>
    <w:rsid w:val="42074D39"/>
    <w:rsid w:val="471B37DB"/>
    <w:rsid w:val="4949D9D8"/>
    <w:rsid w:val="61286C32"/>
    <w:rsid w:val="67D44066"/>
    <w:rsid w:val="7F4D63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75FA"/>
  <w15:docId w15:val="{7B4DE6D1-76C4-420A-B34F-4EC353278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D6630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6630C"/>
    <w:pPr>
      <w:tabs>
        <w:tab w:val="center" w:pos="4513"/>
        <w:tab w:val="right" w:pos="9026"/>
      </w:tabs>
      <w:spacing w:line="240" w:lineRule="auto"/>
    </w:pPr>
  </w:style>
  <w:style w:type="character" w:customStyle="1" w:styleId="HeaderChar">
    <w:name w:val="Header Char"/>
    <w:basedOn w:val="DefaultParagraphFont"/>
    <w:link w:val="Header"/>
    <w:uiPriority w:val="99"/>
    <w:rsid w:val="00D6630C"/>
  </w:style>
  <w:style w:type="paragraph" w:styleId="Footer">
    <w:name w:val="footer"/>
    <w:basedOn w:val="Normal"/>
    <w:link w:val="FooterChar"/>
    <w:uiPriority w:val="99"/>
    <w:unhideWhenUsed/>
    <w:rsid w:val="00D6630C"/>
    <w:pPr>
      <w:tabs>
        <w:tab w:val="center" w:pos="4513"/>
        <w:tab w:val="right" w:pos="9026"/>
      </w:tabs>
      <w:spacing w:line="240" w:lineRule="auto"/>
    </w:pPr>
  </w:style>
  <w:style w:type="character" w:customStyle="1" w:styleId="FooterChar">
    <w:name w:val="Footer Char"/>
    <w:basedOn w:val="DefaultParagraphFont"/>
    <w:link w:val="Footer"/>
    <w:uiPriority w:val="99"/>
    <w:rsid w:val="00D6630C"/>
  </w:style>
  <w:style w:type="paragraph" w:styleId="CommentText">
    <w:name w:val="annotation text"/>
    <w:basedOn w:val="Normal"/>
    <w:link w:val="CommentTextChar"/>
    <w:uiPriority w:val="99"/>
    <w:unhideWhenUsed/>
    <w:rsid w:val="00D45A8F"/>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D45A8F"/>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D45A8F"/>
    <w:rPr>
      <w:sz w:val="16"/>
      <w:szCs w:val="16"/>
    </w:rPr>
  </w:style>
  <w:style w:type="paragraph" w:styleId="ListParagraph">
    <w:name w:val="List Paragraph"/>
    <w:basedOn w:val="Normal"/>
    <w:uiPriority w:val="34"/>
    <w:qFormat/>
    <w:rsid w:val="00954F31"/>
    <w:pPr>
      <w:ind w:left="720"/>
      <w:contextualSpacing/>
    </w:pPr>
  </w:style>
  <w:style w:type="character" w:styleId="Strong">
    <w:name w:val="Strong"/>
    <w:basedOn w:val="DefaultParagraphFont"/>
    <w:uiPriority w:val="22"/>
    <w:qFormat/>
    <w:rsid w:val="008F0A9B"/>
    <w:rPr>
      <w:b/>
      <w:bCs/>
    </w:rPr>
  </w:style>
  <w:style w:type="paragraph" w:styleId="Revision">
    <w:name w:val="Revision"/>
    <w:hidden/>
    <w:uiPriority w:val="99"/>
    <w:semiHidden/>
    <w:rsid w:val="00C63E3D"/>
    <w:pPr>
      <w:spacing w:line="240" w:lineRule="auto"/>
    </w:pPr>
  </w:style>
  <w:style w:type="paragraph" w:styleId="CommentSubject">
    <w:name w:val="annotation subject"/>
    <w:basedOn w:val="CommentText"/>
    <w:next w:val="CommentText"/>
    <w:link w:val="CommentSubjectChar"/>
    <w:uiPriority w:val="99"/>
    <w:semiHidden/>
    <w:unhideWhenUsed/>
    <w:rsid w:val="00CB2877"/>
    <w:rPr>
      <w:rFonts w:ascii="Arial" w:eastAsia="Arial" w:hAnsi="Arial" w:cs="Arial"/>
      <w:b/>
      <w:bCs/>
    </w:rPr>
  </w:style>
  <w:style w:type="character" w:customStyle="1" w:styleId="CommentSubjectChar">
    <w:name w:val="Comment Subject Char"/>
    <w:basedOn w:val="CommentTextChar"/>
    <w:link w:val="CommentSubject"/>
    <w:uiPriority w:val="99"/>
    <w:semiHidden/>
    <w:rsid w:val="00CB2877"/>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BC6407"/>
    <w:rPr>
      <w:color w:val="0000FF" w:themeColor="hyperlink"/>
      <w:u w:val="single"/>
    </w:rPr>
  </w:style>
  <w:style w:type="character" w:customStyle="1" w:styleId="UnresolvedMention1">
    <w:name w:val="Unresolved Mention1"/>
    <w:basedOn w:val="DefaultParagraphFont"/>
    <w:uiPriority w:val="99"/>
    <w:semiHidden/>
    <w:unhideWhenUsed/>
    <w:rsid w:val="00BC6407"/>
    <w:rPr>
      <w:color w:val="605E5C"/>
      <w:shd w:val="clear" w:color="auto" w:fill="E1DFDD"/>
    </w:rPr>
  </w:style>
  <w:style w:type="character" w:customStyle="1" w:styleId="apple-converted-space">
    <w:name w:val="apple-converted-space"/>
    <w:basedOn w:val="DefaultParagraphFont"/>
    <w:rsid w:val="00E44C01"/>
  </w:style>
  <w:style w:type="paragraph" w:customStyle="1" w:styleId="xparagraph">
    <w:name w:val="xparagraph"/>
    <w:basedOn w:val="Normal"/>
    <w:rsid w:val="009E7F6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4629E"/>
    <w:rPr>
      <w:i/>
      <w:iCs/>
    </w:rPr>
  </w:style>
  <w:style w:type="paragraph" w:customStyle="1" w:styleId="paragraph">
    <w:name w:val="paragraph"/>
    <w:basedOn w:val="Normal"/>
    <w:rsid w:val="002B5034"/>
    <w:pPr>
      <w:spacing w:before="100" w:beforeAutospacing="1" w:after="100" w:afterAutospacing="1" w:line="240" w:lineRule="auto"/>
    </w:pPr>
    <w:rPr>
      <w:rFonts w:ascii="Times New Roman" w:eastAsia="Times New Roman" w:hAnsi="Times New Roman" w:cs="Times New Roman"/>
      <w:sz w:val="24"/>
      <w:szCs w:val="24"/>
      <w:lang w:val="sr-Latn-ME"/>
    </w:rPr>
  </w:style>
  <w:style w:type="character" w:customStyle="1" w:styleId="normaltextrun">
    <w:name w:val="normaltextrun"/>
    <w:basedOn w:val="DefaultParagraphFont"/>
    <w:rsid w:val="002B5034"/>
  </w:style>
  <w:style w:type="character" w:styleId="UnresolvedMention">
    <w:name w:val="Unresolved Mention"/>
    <w:basedOn w:val="DefaultParagraphFont"/>
    <w:uiPriority w:val="99"/>
    <w:semiHidden/>
    <w:unhideWhenUsed/>
    <w:rsid w:val="00554A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bomax.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cb80aa0-a6c2-487d-8306-07756e4c2f2b">
      <Terms xmlns="http://schemas.microsoft.com/office/infopath/2007/PartnerControls"/>
    </lcf76f155ced4ddcb4097134ff3c332f>
    <TaxCatchAll xmlns="baf2a88b-d88a-4d1b-9ee9-c75ec25359f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ptPCTXkZE/MHS1niZTt+zyvTPWA==">AMUW2mXnOy5G1f0XacMQ66jAc6co6pt+0nN803QxYHhgx+tXk+uRBOqk3U0/AZLzfOJTLG9s8mLOtfwub82KhEYeN3ZTv9DF1QdIV+Sb6xuT33/DveUyaoc=</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CF7ACA15DD0A954991350F8FA272DBD4" ma:contentTypeVersion="16" ma:contentTypeDescription="Create a new document." ma:contentTypeScope="" ma:versionID="53ee2c17a7054b5242579eb61bc008b1">
  <xsd:schema xmlns:xsd="http://www.w3.org/2001/XMLSchema" xmlns:xs="http://www.w3.org/2001/XMLSchema" xmlns:p="http://schemas.microsoft.com/office/2006/metadata/properties" xmlns:ns2="ccb80aa0-a6c2-487d-8306-07756e4c2f2b" xmlns:ns3="baf2a88b-d88a-4d1b-9ee9-c75ec25359fa" targetNamespace="http://schemas.microsoft.com/office/2006/metadata/properties" ma:root="true" ma:fieldsID="115e9d3337499cd71f0b805ec052f598" ns2:_="" ns3:_="">
    <xsd:import namespace="ccb80aa0-a6c2-487d-8306-07756e4c2f2b"/>
    <xsd:import namespace="baf2a88b-d88a-4d1b-9ee9-c75ec25359f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b80aa0-a6c2-487d-8306-07756e4c2f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826ec5c-493e-4660-b891-f5a407c63b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f2a88b-d88a-4d1b-9ee9-c75ec25359f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d046a4e-8374-45c3-9ebd-f67176869b46}" ma:internalName="TaxCatchAll" ma:showField="CatchAllData" ma:web="baf2a88b-d88a-4d1b-9ee9-c75ec25359f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EFAA45-3E20-405E-A11F-E744A05E78A5}">
  <ds:schemaRefs>
    <ds:schemaRef ds:uri="http://schemas.microsoft.com/office/2006/metadata/properties"/>
    <ds:schemaRef ds:uri="http://schemas.microsoft.com/office/infopath/2007/PartnerControls"/>
    <ds:schemaRef ds:uri="ccb80aa0-a6c2-487d-8306-07756e4c2f2b"/>
    <ds:schemaRef ds:uri="baf2a88b-d88a-4d1b-9ee9-c75ec25359fa"/>
  </ds:schemaRefs>
</ds:datastoreItem>
</file>

<file path=customXml/itemProps2.xml><?xml version="1.0" encoding="utf-8"?>
<ds:datastoreItem xmlns:ds="http://schemas.openxmlformats.org/officeDocument/2006/customXml" ds:itemID="{D5EBABAD-934B-4D07-93C0-9C8B821ED14D}">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2DC5A29-B42B-4961-B572-9AE540288F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b80aa0-a6c2-487d-8306-07756e4c2f2b"/>
    <ds:schemaRef ds:uri="baf2a88b-d88a-4d1b-9ee9-c75ec25359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874</Words>
  <Characters>5064</Characters>
  <Application>Microsoft Office Word</Application>
  <DocSecurity>0</DocSecurity>
  <Lines>79</Lines>
  <Paragraphs>25</Paragraphs>
  <ScaleCrop>false</ScaleCrop>
  <HeadingPairs>
    <vt:vector size="2" baseType="variant">
      <vt:variant>
        <vt:lpstr>Title</vt:lpstr>
      </vt:variant>
      <vt:variant>
        <vt:i4>1</vt:i4>
      </vt:variant>
    </vt:vector>
  </HeadingPairs>
  <TitlesOfParts>
    <vt:vector size="1" baseType="lpstr">
      <vt:lpstr/>
    </vt:vector>
  </TitlesOfParts>
  <Company>Jamnica d.d.</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Stammers</dc:creator>
  <cp:lastModifiedBy>Vragolov, Klara</cp:lastModifiedBy>
  <cp:revision>8</cp:revision>
  <cp:lastPrinted>2024-01-02T09:38:00Z</cp:lastPrinted>
  <dcterms:created xsi:type="dcterms:W3CDTF">2026-05-19T08:08:00Z</dcterms:created>
  <dcterms:modified xsi:type="dcterms:W3CDTF">2026-07-02T11:56:00Z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0x010100CF7ACA15DD0A954991350F8FA272DBD4</vt:lpwstr>
  </property>
  <property fmtid="{D5CDD505-2E9C-101B-9397-08002B2CF9AE}" pid="3" name="MediaServiceImageTags">
    <vt:lpwstr/>
  </property>
  <property fmtid="{D5CDD505-2E9C-101B-9397-08002B2CF9AE}" pid="4" name="docLang">
    <vt:lpwstr>en</vt:lpwstr>
  </property>
</Properties>
</file>